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FE4BE" w14:textId="77777777" w:rsidR="004C5B37" w:rsidRDefault="004C5B37" w:rsidP="00BE6205">
      <w:pPr>
        <w:spacing w:before="100" w:beforeAutospacing="1" w:after="100" w:afterAutospacing="1"/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</w:pPr>
    </w:p>
    <w:p w14:paraId="20616C73" w14:textId="77777777" w:rsidR="00C26D7F" w:rsidRDefault="00C26D7F" w:rsidP="00BE6205">
      <w:pPr>
        <w:spacing w:before="100" w:beforeAutospacing="1" w:after="100" w:afterAutospacing="1"/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</w:pPr>
    </w:p>
    <w:p w14:paraId="2BA94EF9" w14:textId="548A4075" w:rsidR="004C5B37" w:rsidRDefault="004C5B37" w:rsidP="00BE6205">
      <w:pPr>
        <w:spacing w:before="100" w:beforeAutospacing="1" w:after="100" w:afterAutospacing="1"/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</w:pPr>
      <w:r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>Periodic Multi-Year Review Timeline for Faculty and Department Chair</w:t>
      </w:r>
    </w:p>
    <w:p w14:paraId="46AA619A" w14:textId="6B1AC56E" w:rsidR="00247548" w:rsidRDefault="00247548" w:rsidP="00BE6205">
      <w:pPr>
        <w:spacing w:before="100" w:beforeAutospacing="1" w:after="100" w:afterAutospacing="1"/>
        <w:rPr>
          <w:rFonts w:asciiTheme="minorBidi" w:eastAsia="Times New Roman" w:hAnsiTheme="minorBidi"/>
          <w:i/>
          <w:iCs/>
          <w:sz w:val="28"/>
          <w:szCs w:val="28"/>
          <w:shd w:val="clear" w:color="auto" w:fill="FFFFFF"/>
        </w:rPr>
      </w:pPr>
      <w:r>
        <w:rPr>
          <w:rFonts w:asciiTheme="minorBidi" w:eastAsia="Times New Roman" w:hAnsiTheme="minorBidi"/>
          <w:i/>
          <w:iCs/>
          <w:sz w:val="28"/>
          <w:szCs w:val="28"/>
          <w:shd w:val="clear" w:color="auto" w:fill="FFFFFF"/>
        </w:rPr>
        <w:t xml:space="preserve">The timeline below provides approximate dates for each step of the PMYR process. See the Master Academic Calendar for exact dates in a given year. </w:t>
      </w:r>
      <w:r w:rsidR="00C26D7F">
        <w:rPr>
          <w:rFonts w:asciiTheme="minorBidi" w:eastAsia="Times New Roman" w:hAnsiTheme="minorBidi"/>
          <w:i/>
          <w:iCs/>
          <w:sz w:val="28"/>
          <w:szCs w:val="28"/>
          <w:shd w:val="clear" w:color="auto" w:fill="FFFFFF"/>
        </w:rPr>
        <w:t>F</w:t>
      </w:r>
      <w:r>
        <w:rPr>
          <w:rFonts w:asciiTheme="minorBidi" w:eastAsia="Times New Roman" w:hAnsiTheme="minorBidi"/>
          <w:i/>
          <w:iCs/>
          <w:sz w:val="28"/>
          <w:szCs w:val="28"/>
          <w:shd w:val="clear" w:color="auto" w:fill="FFFFFF"/>
        </w:rPr>
        <w:t>aculty and chairpersons should read the</w:t>
      </w:r>
      <w:r w:rsidR="00C26D7F">
        <w:rPr>
          <w:rFonts w:asciiTheme="minorBidi" w:eastAsia="Times New Roman" w:hAnsiTheme="minorBidi"/>
          <w:i/>
          <w:iCs/>
          <w:sz w:val="28"/>
          <w:szCs w:val="28"/>
          <w:shd w:val="clear" w:color="auto" w:fill="FFFFFF"/>
        </w:rPr>
        <w:t xml:space="preserve"> official</w:t>
      </w:r>
      <w:r>
        <w:rPr>
          <w:rFonts w:asciiTheme="minorBidi" w:eastAsia="Times New Roman" w:hAnsiTheme="minorBidi"/>
          <w:i/>
          <w:iCs/>
          <w:sz w:val="28"/>
          <w:szCs w:val="28"/>
          <w:shd w:val="clear" w:color="auto" w:fill="FFFFFF"/>
        </w:rPr>
        <w:t xml:space="preserve"> PMYR document for details regarding the materials involved, the review criteria and terms of evaluation. The document can be found here: </w:t>
      </w:r>
      <w:hyperlink r:id="rId4" w:history="1">
        <w:r w:rsidR="00516660" w:rsidRPr="00DF6BCD">
          <w:rPr>
            <w:rStyle w:val="Hyperlink"/>
            <w:rFonts w:asciiTheme="minorBidi" w:eastAsia="Times New Roman" w:hAnsiTheme="minorBidi"/>
            <w:i/>
            <w:iCs/>
            <w:sz w:val="28"/>
            <w:szCs w:val="28"/>
            <w:shd w:val="clear" w:color="auto" w:fill="FFFFFF"/>
          </w:rPr>
          <w:t>https://www.umb.edu/editor_uploads/images/provost/Faculty_Periodic_Multi_Year_Review.pdf</w:t>
        </w:r>
      </w:hyperlink>
    </w:p>
    <w:p w14:paraId="6559E911" w14:textId="77777777" w:rsidR="004C5B37" w:rsidRDefault="004C5B37" w:rsidP="00BE6205">
      <w:pPr>
        <w:spacing w:before="100" w:beforeAutospacing="1" w:after="100" w:afterAutospacing="1"/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</w:pPr>
    </w:p>
    <w:p w14:paraId="352ACDFF" w14:textId="1C9C25B6" w:rsidR="002954B5" w:rsidRDefault="002954B5" w:rsidP="00952ABF">
      <w:pPr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  <w:shd w:val="clear" w:color="auto" w:fill="FFFFFF"/>
        </w:rPr>
      </w:pPr>
      <w:r w:rsidRPr="002954B5"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 xml:space="preserve">First week in </w:t>
      </w:r>
      <w:r w:rsidR="00D30DA2" w:rsidRPr="002954B5"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>Feb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>.</w:t>
      </w:r>
      <w:r w:rsidR="00D30DA2" w:rsidRPr="00D30DA2">
        <w:rPr>
          <w:rFonts w:asciiTheme="minorBidi" w:eastAsia="Times New Roman" w:hAnsiTheme="minorBidi"/>
          <w:sz w:val="28"/>
          <w:szCs w:val="28"/>
          <w:shd w:val="clear" w:color="auto" w:fill="FFFFFF"/>
        </w:rPr>
        <w:t>: By this date</w:t>
      </w:r>
      <w:r w:rsidR="00D30DA2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faculty scheduled for PMYR submit their personal statement (2000 words max.) and CV to department chair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>person</w:t>
      </w:r>
      <w:r w:rsidR="00D30DA2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who passes it along to DPC. Chair provides DPC with AFRs and teaching evaluations of faculty member for prior 6 years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plus current year. </w:t>
      </w:r>
    </w:p>
    <w:p w14:paraId="68ADC1C3" w14:textId="435C87C7" w:rsidR="002954B5" w:rsidRPr="00952ABF" w:rsidRDefault="002954B5" w:rsidP="00952ABF">
      <w:pPr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  <w:shd w:val="clear" w:color="auto" w:fill="FFFFFF"/>
        </w:rPr>
      </w:pPr>
      <w:bookmarkStart w:id="0" w:name="_GoBack"/>
      <w:bookmarkEnd w:id="0"/>
      <w:r w:rsidRPr="002954B5"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>F</w:t>
      </w:r>
      <w:r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>ir</w:t>
      </w:r>
      <w:r w:rsidRPr="002954B5"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>st week in March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>: Recommendations of DPC and chairperson</w:t>
      </w:r>
      <w:r w:rsidR="00952ABF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are completed and go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to PMYR faculty and dean.</w:t>
      </w:r>
    </w:p>
    <w:p w14:paraId="6D8EAB00" w14:textId="414C9219" w:rsidR="002954B5" w:rsidRDefault="002954B5" w:rsidP="00952ABF">
      <w:pPr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  <w:shd w:val="clear" w:color="auto" w:fill="FFFFFF"/>
        </w:rPr>
      </w:pPr>
      <w:r w:rsidRPr="002954B5"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>Mid-April</w:t>
      </w:r>
      <w:r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 xml:space="preserve">: 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>Dean submits recommendation to PMYR faculty, DPC and chair</w:t>
      </w:r>
    </w:p>
    <w:p w14:paraId="4B2D9E58" w14:textId="4AD8C10D" w:rsidR="002954B5" w:rsidRDefault="002954B5" w:rsidP="00BE6205">
      <w:pPr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  <w:shd w:val="clear" w:color="auto" w:fill="FFFFFF"/>
        </w:rPr>
      </w:pPr>
      <w:r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 xml:space="preserve">First week in May: </w:t>
      </w:r>
      <w:r w:rsidRPr="002954B5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Chairperson submits names of faculty </w:t>
      </w: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eligible for PMYR the following academic year to dean (for reporting to provost). Chairpersons are responsible for ensuring that such faculty are aware of their rights and responsibilities. (See </w:t>
      </w:r>
      <w:r w:rsidR="004C5B37">
        <w:rPr>
          <w:rFonts w:asciiTheme="minorBidi" w:eastAsia="Times New Roman" w:hAnsiTheme="minorBidi"/>
          <w:sz w:val="28"/>
          <w:szCs w:val="28"/>
          <w:shd w:val="clear" w:color="auto" w:fill="FFFFFF"/>
        </w:rPr>
        <w:t>PMYR document.)</w:t>
      </w:r>
    </w:p>
    <w:p w14:paraId="01B0A79B" w14:textId="58A336CE" w:rsidR="004C5B37" w:rsidRDefault="004C5B37" w:rsidP="004C5B37">
      <w:pPr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  <w:shd w:val="clear" w:color="auto" w:fill="FFFFFF"/>
        </w:rPr>
      </w:pPr>
      <w:r>
        <w:rPr>
          <w:rFonts w:asciiTheme="minorBidi" w:eastAsia="Times New Roman" w:hAnsiTheme="minorBidi"/>
          <w:b/>
          <w:bCs/>
          <w:sz w:val="28"/>
          <w:szCs w:val="28"/>
          <w:shd w:val="clear" w:color="auto" w:fill="FFFFFF"/>
        </w:rPr>
        <w:t>First week in May</w:t>
      </w:r>
      <w:r w:rsidRPr="004C5B37">
        <w:rPr>
          <w:rFonts w:asciiTheme="minorBidi" w:eastAsia="Times New Roman" w:hAnsiTheme="minorBidi"/>
          <w:sz w:val="28"/>
          <w:szCs w:val="28"/>
          <w:shd w:val="clear" w:color="auto" w:fill="FFFFFF"/>
        </w:rPr>
        <w:t>:</w:t>
      </w:r>
      <w:r w:rsidRPr="004C5B37">
        <w:rPr>
          <w:rFonts w:asciiTheme="minorBidi" w:eastAsia="Times New Roman" w:hAnsiTheme="minorBidi"/>
          <w:sz w:val="28"/>
          <w:szCs w:val="28"/>
          <w:shd w:val="clear" w:color="auto" w:fill="FFFFFF"/>
        </w:rPr>
        <w:t xml:space="preserve"> Dean submits PMYR report to provost </w:t>
      </w:r>
    </w:p>
    <w:p w14:paraId="087A70E7" w14:textId="5C4A0F41" w:rsidR="00C26D7F" w:rsidRDefault="00C26D7F" w:rsidP="004C5B37">
      <w:pPr>
        <w:spacing w:before="100" w:beforeAutospacing="1" w:after="100" w:afterAutospacing="1"/>
        <w:rPr>
          <w:rFonts w:asciiTheme="minorBidi" w:eastAsia="Times New Roman" w:hAnsiTheme="minorBidi"/>
          <w:sz w:val="28"/>
          <w:szCs w:val="28"/>
          <w:shd w:val="clear" w:color="auto" w:fill="FFFFFF"/>
        </w:rPr>
      </w:pPr>
    </w:p>
    <w:p w14:paraId="20381971" w14:textId="633A019B" w:rsidR="00C26D7F" w:rsidRPr="004C5B37" w:rsidRDefault="00C26D7F" w:rsidP="004C5B37">
      <w:pPr>
        <w:spacing w:before="100" w:beforeAutospacing="1" w:after="100" w:afterAutospacing="1"/>
        <w:rPr>
          <w:rFonts w:asciiTheme="minorBidi" w:hAnsiTheme="minorBidi"/>
          <w:sz w:val="28"/>
          <w:szCs w:val="28"/>
        </w:rPr>
      </w:pPr>
      <w:r>
        <w:rPr>
          <w:rFonts w:asciiTheme="minorBidi" w:eastAsia="Times New Roman" w:hAnsiTheme="minorBidi"/>
          <w:sz w:val="28"/>
          <w:szCs w:val="28"/>
          <w:shd w:val="clear" w:color="auto" w:fill="FFFFFF"/>
        </w:rPr>
        <w:t>(Prepared by the Office for Faculty Development</w:t>
      </w:r>
      <w:r w:rsidR="00BC08BE">
        <w:rPr>
          <w:rFonts w:asciiTheme="minorBidi" w:eastAsia="Times New Roman" w:hAnsiTheme="minorBidi"/>
          <w:sz w:val="28"/>
          <w:szCs w:val="28"/>
          <w:shd w:val="clear" w:color="auto" w:fill="FFFFFF"/>
        </w:rPr>
        <w:t>, 2020)</w:t>
      </w:r>
    </w:p>
    <w:sectPr w:rsidR="00C26D7F" w:rsidRPr="004C5B37" w:rsidSect="00A86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205"/>
    <w:rsid w:val="00247548"/>
    <w:rsid w:val="002954B5"/>
    <w:rsid w:val="0035359C"/>
    <w:rsid w:val="004C5B37"/>
    <w:rsid w:val="00516660"/>
    <w:rsid w:val="006C66D8"/>
    <w:rsid w:val="00952ABF"/>
    <w:rsid w:val="00A86DE0"/>
    <w:rsid w:val="00BC08BE"/>
    <w:rsid w:val="00BE6205"/>
    <w:rsid w:val="00C26D7F"/>
    <w:rsid w:val="00D30DA2"/>
    <w:rsid w:val="00F6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F24BA"/>
  <w15:chartTrackingRefBased/>
  <w15:docId w15:val="{D6CB16CD-98A3-7E46-92F7-92C0C127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E620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66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0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9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6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6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88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1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0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3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2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60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8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0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8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60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mb.edu/editor_uploads/images/provost/Faculty_Periodic_Multi_Year_Review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Goleman</dc:creator>
  <cp:keywords/>
  <dc:description/>
  <cp:lastModifiedBy>Judith Goleman</cp:lastModifiedBy>
  <cp:revision>7</cp:revision>
  <dcterms:created xsi:type="dcterms:W3CDTF">2020-02-21T20:49:00Z</dcterms:created>
  <dcterms:modified xsi:type="dcterms:W3CDTF">2020-02-21T21:18:00Z</dcterms:modified>
</cp:coreProperties>
</file>