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61" w:rsidRPr="00443046" w:rsidRDefault="00C33861" w:rsidP="00C33861">
      <w:pPr>
        <w:pStyle w:val="Heading1"/>
      </w:pPr>
      <w:r w:rsidRPr="00443046">
        <w:t>MANGANESE DIOXIDE    CAS # 1313139</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A  Special Carcinogen        E  Dermal Hazard   I  Neurotoxin</w:t>
      </w:r>
    </w:p>
    <w:p w:rsidR="00C33861" w:rsidRPr="00443046" w:rsidRDefault="00C33861" w:rsidP="00C33861">
      <w:pPr>
        <w:pStyle w:val="PlainText"/>
        <w:rPr>
          <w:rFonts w:ascii="Courier New" w:hAnsi="Courier New" w:cs="Courier New"/>
        </w:rPr>
      </w:pPr>
      <w:r w:rsidRPr="00443046">
        <w:rPr>
          <w:rFonts w:ascii="Courier New" w:hAnsi="Courier New" w:cs="Courier New"/>
        </w:rPr>
        <w:t>B  Human Terato\Repro Haz    F  Corrosive       J  Suspect Carcinogen</w:t>
      </w:r>
    </w:p>
    <w:p w:rsidR="00C33861" w:rsidRPr="00443046" w:rsidRDefault="00C33861" w:rsidP="00C33861">
      <w:pPr>
        <w:pStyle w:val="PlainText"/>
        <w:rPr>
          <w:rFonts w:ascii="Courier New" w:hAnsi="Courier New" w:cs="Courier New"/>
        </w:rPr>
      </w:pPr>
      <w:r w:rsidRPr="00443046">
        <w:rPr>
          <w:rFonts w:ascii="Courier New" w:hAnsi="Courier New" w:cs="Courier New"/>
        </w:rPr>
        <w:t>C  Highly Toxic              G  Eye Damage      K  Suspect Terato\Repro Haz</w:t>
      </w:r>
    </w:p>
    <w:p w:rsidR="00C33861" w:rsidRPr="00443046" w:rsidRDefault="00C33861" w:rsidP="00C33861">
      <w:pPr>
        <w:pStyle w:val="PlainText"/>
        <w:rPr>
          <w:rFonts w:ascii="Courier New" w:hAnsi="Courier New" w:cs="Courier New"/>
        </w:rPr>
      </w:pPr>
      <w:r w:rsidRPr="00443046">
        <w:rPr>
          <w:rFonts w:ascii="Courier New" w:hAnsi="Courier New" w:cs="Courier New"/>
        </w:rPr>
        <w:t>D  Inhalation Hazard         H  STEL            L  Sensitizers</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HAZARD INDEX    .   .   .   .   .   .   .   .   I   .   .   .</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NFPA HAZARD CODES (H,F,R,O)  1   0   0      </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ACUTE TOXICTY RISK INDEX 2.2 - LD50  3478.0 mg/Kg</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NEUROTOXIC - RISK INDEX   4.0</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INHALATION RISK INDEX   &lt;1  - LC50         </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ROUTE OF EXPOSURE</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skin Contact: May cause skin irritation.</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Eye Contact: May cause eye irritation.</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Inhalation: Harmful if inhaled. Material may be irritating to</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mucous membranes and upper respiratory tract.</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Ingestion: Harmful if swallowed.</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w:t>
      </w:r>
    </w:p>
    <w:p w:rsidR="00C33861" w:rsidRPr="00443046" w:rsidRDefault="00C33861" w:rsidP="00C33861">
      <w:pPr>
        <w:pStyle w:val="PlainText"/>
        <w:rPr>
          <w:rFonts w:ascii="Courier New" w:hAnsi="Courier New" w:cs="Courier New"/>
        </w:rPr>
      </w:pPr>
      <w:r w:rsidRPr="00443046">
        <w:rPr>
          <w:rFonts w:ascii="Courier New" w:hAnsi="Courier New" w:cs="Courier New"/>
        </w:rPr>
        <w:t>TARGET ORGAN(S) OR SYSTEM(S)</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Nerves. Lungs.</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w:t>
      </w:r>
    </w:p>
    <w:p w:rsidR="00C33861" w:rsidRPr="00443046" w:rsidRDefault="00C33861" w:rsidP="00C33861">
      <w:pPr>
        <w:pStyle w:val="PlainText"/>
        <w:rPr>
          <w:rFonts w:ascii="Courier New" w:hAnsi="Courier New" w:cs="Courier New"/>
        </w:rPr>
      </w:pPr>
      <w:r w:rsidRPr="00443046">
        <w:rPr>
          <w:rFonts w:ascii="Courier New" w:hAnsi="Courier New" w:cs="Courier New"/>
        </w:rPr>
        <w:t>SIGNS AND SYMPTOMS OF EXPOSURE</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compounds.</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PHYSICAL CHARACTERISTICS</w:t>
      </w:r>
    </w:p>
    <w:p w:rsidR="00C33861" w:rsidRPr="00443046" w:rsidRDefault="00C33861" w:rsidP="00C33861">
      <w:pPr>
        <w:pStyle w:val="PlainText"/>
        <w:rPr>
          <w:rFonts w:ascii="Courier New" w:hAnsi="Courier New" w:cs="Courier New"/>
        </w:rPr>
      </w:pPr>
      <w:r w:rsidRPr="00443046">
        <w:rPr>
          <w:rFonts w:ascii="Courier New" w:hAnsi="Courier New" w:cs="Courier New"/>
        </w:rPr>
        <w:t>PHYSICAL STATE:  Solid</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SEGREGATION: SHELF # 2</w:t>
      </w:r>
    </w:p>
    <w:p w:rsidR="00C33861" w:rsidRPr="00443046" w:rsidRDefault="00C33861" w:rsidP="00C33861">
      <w:pPr>
        <w:pStyle w:val="PlainText"/>
        <w:rPr>
          <w:rFonts w:ascii="Courier New" w:hAnsi="Courier New" w:cs="Courier New"/>
        </w:rPr>
      </w:pPr>
      <w:r w:rsidRPr="00443046">
        <w:rPr>
          <w:rFonts w:ascii="Courier New" w:hAnsi="Courier New" w:cs="Courier New"/>
        </w:rPr>
        <w:t>STORAGE GROUP(S):</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g - Non-Reactive/Non-Hazardous</w:t>
      </w:r>
    </w:p>
    <w:p w:rsidR="00C33861" w:rsidRPr="00443046" w:rsidRDefault="00C33861" w:rsidP="00C33861">
      <w:pPr>
        <w:pStyle w:val="PlainText"/>
        <w:rPr>
          <w:rFonts w:ascii="Courier New" w:hAnsi="Courier New" w:cs="Courier New"/>
        </w:rPr>
      </w:pPr>
      <w:r w:rsidRPr="00443046">
        <w:rPr>
          <w:rFonts w:ascii="Courier New" w:hAnsi="Courier New" w:cs="Courier New"/>
        </w:rPr>
        <w:t>WASTE CHARACTERISTIC HAZARD:</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INCOMPATIBILITIES:Strong acids, Strong reducing agents, Organic</w:t>
      </w:r>
    </w:p>
    <w:p w:rsidR="00C33861" w:rsidRPr="00443046" w:rsidRDefault="00C33861" w:rsidP="00C33861">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C33861" w:rsidRPr="00443046" w:rsidRDefault="00C33861" w:rsidP="00C33861">
      <w:pPr>
        <w:pStyle w:val="PlainText"/>
        <w:rPr>
          <w:rFonts w:ascii="Courier New" w:hAnsi="Courier New" w:cs="Courier New"/>
        </w:rPr>
      </w:pPr>
      <w:r w:rsidRPr="00443046">
        <w:rPr>
          <w:rFonts w:ascii="Courier New" w:hAnsi="Courier New" w:cs="Courier New"/>
        </w:rPr>
        <w:t>appropriate foam.</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REACTIVE PROPERTIES</w:t>
      </w:r>
    </w:p>
    <w:p w:rsidR="00C33861" w:rsidRPr="00443046" w:rsidRDefault="00C33861" w:rsidP="00C33861">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GLOBALLY HARMONIZED SYSTEM OF CLASSIFICATION</w:t>
      </w:r>
    </w:p>
    <w:p w:rsidR="00C33861" w:rsidRPr="00443046" w:rsidRDefault="00C33861" w:rsidP="00C33861">
      <w:pPr>
        <w:pStyle w:val="PlainText"/>
        <w:rPr>
          <w:rFonts w:ascii="Courier New" w:hAnsi="Courier New" w:cs="Courier New"/>
        </w:rPr>
      </w:pPr>
      <w:r w:rsidRPr="00443046">
        <w:rPr>
          <w:rFonts w:ascii="Courier New" w:hAnsi="Courier New" w:cs="Courier New"/>
        </w:rPr>
        <w:t>EU DIRECTIVES CLASSIFICATION</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Symbol of Danger: Xn</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Indication of Danger: Harmful.</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R: 20/22</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Risk Statements: Harmful by inhalation and if swallowed.</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S: 25</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Safety Statements: Avoid contact with eyes.</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C33861" w:rsidRPr="00443046" w:rsidRDefault="00C33861" w:rsidP="00C33861">
      <w:pPr>
        <w:pStyle w:val="PlainText"/>
        <w:rPr>
          <w:rFonts w:ascii="Courier New" w:hAnsi="Courier New" w:cs="Courier New"/>
        </w:rPr>
      </w:pPr>
    </w:p>
    <w:p w:rsidR="00C33861" w:rsidRPr="00443046" w:rsidRDefault="00C33861" w:rsidP="00C33861">
      <w:pPr>
        <w:pStyle w:val="PlainText"/>
        <w:rPr>
          <w:rFonts w:ascii="Courier New" w:hAnsi="Courier New" w:cs="Courier New"/>
        </w:rPr>
      </w:pPr>
      <w:r w:rsidRPr="00443046">
        <w:rPr>
          <w:rFonts w:ascii="Courier New" w:hAnsi="Courier New" w:cs="Courier New"/>
        </w:rPr>
        <w:t>US DEPARTMENT OF ENERGY TEEL'S</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DOE Occupational Exposure Limit  .317 mg/m3</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DOE Short Term Exposure Limit  4.75 mg/m3</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DOE Ceiling Limit 79.1 mg/m3</w:t>
      </w:r>
    </w:p>
    <w:p w:rsidR="00C33861" w:rsidRPr="00443046" w:rsidRDefault="00C33861" w:rsidP="00C33861">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C33861" w:rsidRPr="00443046" w:rsidRDefault="00C33861" w:rsidP="00C33861">
      <w:pPr>
        <w:pStyle w:val="PlainText"/>
        <w:rPr>
          <w:rFonts w:ascii="Courier New" w:hAnsi="Courier New" w:cs="Courier New"/>
        </w:rPr>
      </w:pPr>
    </w:p>
    <w:p w:rsidR="00C33861" w:rsidRPr="00443046" w:rsidRDefault="00C33861" w:rsidP="00C33861">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861"/>
    <w:rsid w:val="00B26788"/>
    <w:rsid w:val="00C33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386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861"/>
    <w:rPr>
      <w:rFonts w:ascii="Courier New" w:eastAsiaTheme="majorEastAsia" w:hAnsi="Courier New" w:cstheme="majorBidi"/>
      <w:b/>
      <w:bCs/>
      <w:sz w:val="20"/>
      <w:szCs w:val="28"/>
    </w:rPr>
  </w:style>
  <w:style w:type="paragraph" w:styleId="NoSpacing">
    <w:name w:val="No Spacing"/>
    <w:autoRedefine/>
    <w:uiPriority w:val="1"/>
    <w:qFormat/>
    <w:rsid w:val="00C33861"/>
    <w:pPr>
      <w:spacing w:after="0" w:line="240" w:lineRule="auto"/>
      <w:jc w:val="both"/>
    </w:pPr>
    <w:rPr>
      <w:sz w:val="18"/>
    </w:rPr>
  </w:style>
  <w:style w:type="paragraph" w:styleId="PlainText">
    <w:name w:val="Plain Text"/>
    <w:basedOn w:val="Normal"/>
    <w:link w:val="PlainTextChar"/>
    <w:uiPriority w:val="99"/>
    <w:unhideWhenUsed/>
    <w:rsid w:val="00C3386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386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386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861"/>
    <w:rPr>
      <w:rFonts w:ascii="Courier New" w:eastAsiaTheme="majorEastAsia" w:hAnsi="Courier New" w:cstheme="majorBidi"/>
      <w:b/>
      <w:bCs/>
      <w:sz w:val="20"/>
      <w:szCs w:val="28"/>
    </w:rPr>
  </w:style>
  <w:style w:type="paragraph" w:styleId="NoSpacing">
    <w:name w:val="No Spacing"/>
    <w:autoRedefine/>
    <w:uiPriority w:val="1"/>
    <w:qFormat/>
    <w:rsid w:val="00C33861"/>
    <w:pPr>
      <w:spacing w:after="0" w:line="240" w:lineRule="auto"/>
      <w:jc w:val="both"/>
    </w:pPr>
    <w:rPr>
      <w:sz w:val="18"/>
    </w:rPr>
  </w:style>
  <w:style w:type="paragraph" w:styleId="PlainText">
    <w:name w:val="Plain Text"/>
    <w:basedOn w:val="Normal"/>
    <w:link w:val="PlainTextChar"/>
    <w:uiPriority w:val="99"/>
    <w:unhideWhenUsed/>
    <w:rsid w:val="00C3386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386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2012-09-06T11:15:00Z</dcterms:created>
  <dcterms:modified xsi:type="dcterms:W3CDTF">2012-09-06T11:15:00Z</dcterms:modified>
</cp:coreProperties>
</file>