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E28D3" w14:textId="2B134AA8" w:rsidR="005B7057" w:rsidRDefault="00995124" w:rsidP="00995124">
      <w:pPr>
        <w:jc w:val="center"/>
      </w:pPr>
      <w:r w:rsidRPr="00995124">
        <w:rPr>
          <w:rFonts w:ascii="Aptos" w:eastAsia="Aptos" w:hAnsi="Aptos" w:cs="Times New Roman"/>
          <w:noProof/>
          <w:sz w:val="22"/>
          <w:szCs w:val="22"/>
        </w:rPr>
        <w:drawing>
          <wp:inline distT="0" distB="0" distL="0" distR="0" wp14:anchorId="1E23EB92" wp14:editId="1756C5E7">
            <wp:extent cx="2990850" cy="1438347"/>
            <wp:effectExtent l="0" t="0" r="0" b="9525"/>
            <wp:docPr id="90640796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407963" name=""/>
                    <pic:cNvPicPr/>
                  </pic:nvPicPr>
                  <pic:blipFill>
                    <a:blip r:embed="rId7">
                      <a:extLst>
                        <a:ext uri="{96DAC541-7B7A-43D3-8B79-37D633B846F1}">
                          <asvg:svgBlip xmlns:asvg="http://schemas.microsoft.com/office/drawing/2016/SVG/main" r:embed="rId8"/>
                        </a:ext>
                      </a:extLst>
                    </a:blip>
                    <a:stretch>
                      <a:fillRect/>
                    </a:stretch>
                  </pic:blipFill>
                  <pic:spPr>
                    <a:xfrm>
                      <a:off x="0" y="0"/>
                      <a:ext cx="2990850" cy="1438347"/>
                    </a:xfrm>
                    <a:prstGeom prst="rect">
                      <a:avLst/>
                    </a:prstGeom>
                  </pic:spPr>
                </pic:pic>
              </a:graphicData>
            </a:graphic>
          </wp:inline>
        </w:drawing>
      </w:r>
    </w:p>
    <w:p w14:paraId="726D1EF7" w14:textId="7681989E" w:rsidR="00995124" w:rsidRDefault="00995124" w:rsidP="00995124">
      <w:pPr>
        <w:jc w:val="center"/>
        <w:rPr>
          <w:b/>
          <w:bCs/>
          <w:sz w:val="28"/>
          <w:szCs w:val="28"/>
        </w:rPr>
      </w:pPr>
      <w:proofErr w:type="spellStart"/>
      <w:r w:rsidRPr="00995124">
        <w:rPr>
          <w:b/>
          <w:bCs/>
          <w:sz w:val="28"/>
          <w:szCs w:val="28"/>
        </w:rPr>
        <w:t>eMarket</w:t>
      </w:r>
      <w:proofErr w:type="spellEnd"/>
      <w:r w:rsidRPr="00995124">
        <w:rPr>
          <w:b/>
          <w:bCs/>
          <w:sz w:val="28"/>
          <w:szCs w:val="28"/>
        </w:rPr>
        <w:t xml:space="preserve"> User &amp; Storefront Request Guide</w:t>
      </w:r>
    </w:p>
    <w:p w14:paraId="283EDE4A" w14:textId="30D09D35" w:rsidR="00995124" w:rsidRPr="007B0404" w:rsidRDefault="00995124" w:rsidP="00995124">
      <w:pPr>
        <w:rPr>
          <w:b/>
          <w:bCs/>
          <w:sz w:val="22"/>
          <w:szCs w:val="22"/>
          <w:u w:val="single"/>
          <w:lang w:val="fr-FR"/>
        </w:rPr>
      </w:pPr>
      <w:r w:rsidRPr="007B0404">
        <w:rPr>
          <w:b/>
          <w:bCs/>
          <w:sz w:val="22"/>
          <w:szCs w:val="22"/>
          <w:u w:val="single"/>
          <w:lang w:val="fr-FR"/>
        </w:rPr>
        <w:t>Page 1.</w:t>
      </w:r>
    </w:p>
    <w:p w14:paraId="7FA5CEB8" w14:textId="64CF20D9" w:rsidR="00995124" w:rsidRPr="007B0404" w:rsidRDefault="00B101FC" w:rsidP="00995124">
      <w:pPr>
        <w:rPr>
          <w:sz w:val="22"/>
          <w:szCs w:val="22"/>
          <w:lang w:val="fr-FR"/>
        </w:rPr>
      </w:pPr>
      <w:r w:rsidRPr="007B0404">
        <w:rPr>
          <w:b/>
          <w:bCs/>
          <w:sz w:val="22"/>
          <w:szCs w:val="22"/>
          <w:lang w:val="fr-FR"/>
        </w:rPr>
        <w:tab/>
      </w:r>
      <w:r w:rsidRPr="007B0404">
        <w:rPr>
          <w:sz w:val="22"/>
          <w:szCs w:val="22"/>
          <w:lang w:val="fr-FR"/>
        </w:rPr>
        <w:t>Content Page</w:t>
      </w:r>
    </w:p>
    <w:p w14:paraId="51FCCD74" w14:textId="3B429383" w:rsidR="00995124" w:rsidRPr="007B0404" w:rsidRDefault="00995124" w:rsidP="00995124">
      <w:pPr>
        <w:rPr>
          <w:b/>
          <w:bCs/>
          <w:sz w:val="22"/>
          <w:szCs w:val="22"/>
          <w:u w:val="single"/>
          <w:lang w:val="fr-FR"/>
        </w:rPr>
      </w:pPr>
      <w:r w:rsidRPr="007B0404">
        <w:rPr>
          <w:b/>
          <w:bCs/>
          <w:sz w:val="22"/>
          <w:szCs w:val="22"/>
          <w:u w:val="single"/>
          <w:lang w:val="fr-FR"/>
        </w:rPr>
        <w:t>Page 2.</w:t>
      </w:r>
    </w:p>
    <w:p w14:paraId="3CBFD5A7" w14:textId="3742F7F2" w:rsidR="00A23DA9" w:rsidRPr="007B0404" w:rsidRDefault="00A23DA9" w:rsidP="00995124">
      <w:pPr>
        <w:rPr>
          <w:b/>
          <w:bCs/>
          <w:sz w:val="22"/>
          <w:szCs w:val="22"/>
          <w:lang w:val="fr-FR"/>
        </w:rPr>
      </w:pPr>
      <w:r w:rsidRPr="007B0404">
        <w:rPr>
          <w:b/>
          <w:bCs/>
          <w:sz w:val="22"/>
          <w:szCs w:val="22"/>
          <w:lang w:val="fr-FR"/>
        </w:rPr>
        <w:tab/>
      </w:r>
      <w:r w:rsidRPr="007B0404">
        <w:rPr>
          <w:sz w:val="22"/>
          <w:szCs w:val="22"/>
          <w:lang w:val="fr-FR"/>
        </w:rPr>
        <w:t>Content Page (</w:t>
      </w:r>
      <w:proofErr w:type="spellStart"/>
      <w:r w:rsidRPr="007B0404">
        <w:rPr>
          <w:sz w:val="22"/>
          <w:szCs w:val="22"/>
          <w:lang w:val="fr-FR"/>
        </w:rPr>
        <w:t>cont’d</w:t>
      </w:r>
      <w:proofErr w:type="spellEnd"/>
      <w:r w:rsidRPr="007B0404">
        <w:rPr>
          <w:sz w:val="22"/>
          <w:szCs w:val="22"/>
          <w:lang w:val="fr-FR"/>
        </w:rPr>
        <w:t>)</w:t>
      </w:r>
      <w:r w:rsidR="00B101FC" w:rsidRPr="007B0404">
        <w:rPr>
          <w:b/>
          <w:bCs/>
          <w:sz w:val="22"/>
          <w:szCs w:val="22"/>
          <w:lang w:val="fr-FR"/>
        </w:rPr>
        <w:tab/>
      </w:r>
    </w:p>
    <w:p w14:paraId="0A60632E" w14:textId="1E121BD6" w:rsidR="00B101FC" w:rsidRPr="00A23DA9" w:rsidRDefault="00B101FC" w:rsidP="00995124">
      <w:pPr>
        <w:rPr>
          <w:b/>
          <w:bCs/>
          <w:sz w:val="22"/>
          <w:szCs w:val="22"/>
          <w:u w:val="single"/>
        </w:rPr>
      </w:pPr>
      <w:r w:rsidRPr="00A23DA9">
        <w:rPr>
          <w:b/>
          <w:bCs/>
          <w:sz w:val="22"/>
          <w:szCs w:val="22"/>
          <w:u w:val="single"/>
        </w:rPr>
        <w:t>Page 3.</w:t>
      </w:r>
    </w:p>
    <w:p w14:paraId="5A2D65B1" w14:textId="77777777" w:rsidR="00A23DA9" w:rsidRPr="00A23DA9" w:rsidRDefault="00A23DA9" w:rsidP="00A23DA9">
      <w:pPr>
        <w:ind w:firstLine="720"/>
        <w:rPr>
          <w:b/>
          <w:bCs/>
          <w:sz w:val="22"/>
          <w:szCs w:val="22"/>
        </w:rPr>
      </w:pPr>
      <w:r>
        <w:rPr>
          <w:sz w:val="22"/>
          <w:szCs w:val="22"/>
        </w:rPr>
        <w:t>Introduction to Transact</w:t>
      </w:r>
    </w:p>
    <w:p w14:paraId="1AA31C88" w14:textId="77777777" w:rsidR="00A23DA9" w:rsidRDefault="00A23DA9" w:rsidP="00A23DA9">
      <w:pPr>
        <w:rPr>
          <w:sz w:val="22"/>
          <w:szCs w:val="22"/>
        </w:rPr>
      </w:pPr>
      <w:r>
        <w:rPr>
          <w:sz w:val="22"/>
          <w:szCs w:val="22"/>
        </w:rPr>
        <w:tab/>
        <w:t>Introduction to eMarkets</w:t>
      </w:r>
    </w:p>
    <w:p w14:paraId="7E8A5017" w14:textId="77777777" w:rsidR="00A23DA9" w:rsidRDefault="00A23DA9" w:rsidP="00A23DA9">
      <w:pPr>
        <w:rPr>
          <w:sz w:val="22"/>
          <w:szCs w:val="22"/>
        </w:rPr>
      </w:pPr>
      <w:r>
        <w:rPr>
          <w:sz w:val="22"/>
          <w:szCs w:val="22"/>
        </w:rPr>
        <w:tab/>
        <w:t>Sample Types of Products</w:t>
      </w:r>
    </w:p>
    <w:p w14:paraId="753DAD47" w14:textId="57DC4C66" w:rsidR="00A23DA9" w:rsidRDefault="00A23DA9" w:rsidP="00995124">
      <w:pPr>
        <w:rPr>
          <w:sz w:val="22"/>
          <w:szCs w:val="22"/>
        </w:rPr>
      </w:pPr>
      <w:r>
        <w:rPr>
          <w:sz w:val="22"/>
          <w:szCs w:val="22"/>
        </w:rPr>
        <w:tab/>
        <w:t>Roles</w:t>
      </w:r>
    </w:p>
    <w:p w14:paraId="302ABE05" w14:textId="15BE806A" w:rsidR="00B101FC" w:rsidRPr="00A23DA9" w:rsidRDefault="00B101FC" w:rsidP="00995124">
      <w:pPr>
        <w:rPr>
          <w:b/>
          <w:bCs/>
          <w:sz w:val="22"/>
          <w:szCs w:val="22"/>
          <w:u w:val="single"/>
        </w:rPr>
      </w:pPr>
      <w:r w:rsidRPr="00A23DA9">
        <w:rPr>
          <w:b/>
          <w:bCs/>
          <w:sz w:val="22"/>
          <w:szCs w:val="22"/>
          <w:u w:val="single"/>
        </w:rPr>
        <w:t>Page 4.</w:t>
      </w:r>
    </w:p>
    <w:p w14:paraId="4140C69B" w14:textId="373B006B" w:rsidR="00A23DA9" w:rsidRDefault="00A23DA9" w:rsidP="00A23DA9">
      <w:pPr>
        <w:rPr>
          <w:sz w:val="22"/>
          <w:szCs w:val="22"/>
        </w:rPr>
      </w:pPr>
      <w:r>
        <w:rPr>
          <w:sz w:val="22"/>
          <w:szCs w:val="22"/>
        </w:rPr>
        <w:tab/>
        <w:t>Roles (cont’d)</w:t>
      </w:r>
    </w:p>
    <w:p w14:paraId="77E5AD93" w14:textId="18CACD84" w:rsidR="00A23DA9" w:rsidRDefault="00A23DA9" w:rsidP="00A23DA9">
      <w:pPr>
        <w:rPr>
          <w:sz w:val="22"/>
          <w:szCs w:val="22"/>
        </w:rPr>
      </w:pPr>
      <w:r>
        <w:rPr>
          <w:sz w:val="22"/>
          <w:szCs w:val="22"/>
        </w:rPr>
        <w:tab/>
        <w:t>Requesting Storefront Process</w:t>
      </w:r>
    </w:p>
    <w:p w14:paraId="0C98AFE8" w14:textId="77777777" w:rsidR="00A23DA9" w:rsidRDefault="00B101FC" w:rsidP="00B101FC">
      <w:pPr>
        <w:ind w:firstLine="720"/>
        <w:rPr>
          <w:sz w:val="22"/>
          <w:szCs w:val="22"/>
        </w:rPr>
      </w:pPr>
      <w:r>
        <w:rPr>
          <w:sz w:val="22"/>
          <w:szCs w:val="22"/>
        </w:rPr>
        <w:t>Timelin</w:t>
      </w:r>
      <w:r w:rsidR="00A23DA9">
        <w:rPr>
          <w:sz w:val="22"/>
          <w:szCs w:val="22"/>
        </w:rPr>
        <w:t>e</w:t>
      </w:r>
    </w:p>
    <w:p w14:paraId="42312A32" w14:textId="6D346AAE" w:rsidR="00B101FC" w:rsidRPr="00A23DA9" w:rsidRDefault="00B101FC" w:rsidP="00B101FC">
      <w:pPr>
        <w:rPr>
          <w:b/>
          <w:bCs/>
          <w:sz w:val="22"/>
          <w:szCs w:val="22"/>
          <w:u w:val="single"/>
        </w:rPr>
      </w:pPr>
      <w:r w:rsidRPr="00A23DA9">
        <w:rPr>
          <w:b/>
          <w:bCs/>
          <w:sz w:val="22"/>
          <w:szCs w:val="22"/>
          <w:u w:val="single"/>
        </w:rPr>
        <w:t>Page 5.</w:t>
      </w:r>
    </w:p>
    <w:p w14:paraId="0394628C" w14:textId="77777777" w:rsidR="00A23DA9" w:rsidRDefault="00A23DA9" w:rsidP="00B101FC">
      <w:pPr>
        <w:rPr>
          <w:sz w:val="22"/>
          <w:szCs w:val="22"/>
        </w:rPr>
      </w:pPr>
      <w:r>
        <w:rPr>
          <w:sz w:val="22"/>
          <w:szCs w:val="22"/>
        </w:rPr>
        <w:tab/>
        <w:t>Timeline (cont’d)</w:t>
      </w:r>
    </w:p>
    <w:p w14:paraId="1A48D08E" w14:textId="4F911D3A" w:rsidR="00A23DA9" w:rsidRDefault="00A23DA9" w:rsidP="00B101FC">
      <w:pPr>
        <w:rPr>
          <w:sz w:val="22"/>
          <w:szCs w:val="22"/>
        </w:rPr>
      </w:pPr>
      <w:r>
        <w:rPr>
          <w:sz w:val="22"/>
          <w:szCs w:val="22"/>
        </w:rPr>
        <w:tab/>
        <w:t xml:space="preserve">General Ledger </w:t>
      </w:r>
      <w:r w:rsidR="00A014DE">
        <w:rPr>
          <w:sz w:val="22"/>
          <w:szCs w:val="22"/>
        </w:rPr>
        <w:t>Recording</w:t>
      </w:r>
    </w:p>
    <w:p w14:paraId="16DC4F74" w14:textId="22F8E7EB" w:rsidR="00A23DA9" w:rsidRDefault="00A23DA9" w:rsidP="00B101FC">
      <w:pPr>
        <w:rPr>
          <w:sz w:val="22"/>
          <w:szCs w:val="22"/>
        </w:rPr>
      </w:pPr>
      <w:r>
        <w:rPr>
          <w:sz w:val="22"/>
          <w:szCs w:val="22"/>
        </w:rPr>
        <w:tab/>
      </w:r>
      <w:r w:rsidR="00A014DE">
        <w:rPr>
          <w:sz w:val="22"/>
          <w:szCs w:val="22"/>
        </w:rPr>
        <w:t xml:space="preserve">Transact </w:t>
      </w:r>
      <w:r>
        <w:rPr>
          <w:sz w:val="22"/>
          <w:szCs w:val="22"/>
        </w:rPr>
        <w:t>Reporting</w:t>
      </w:r>
      <w:r w:rsidR="00B101FC">
        <w:rPr>
          <w:sz w:val="22"/>
          <w:szCs w:val="22"/>
        </w:rPr>
        <w:tab/>
      </w:r>
    </w:p>
    <w:p w14:paraId="326CE6F0" w14:textId="0FB3C06A" w:rsidR="00A23DA9" w:rsidRPr="00A23DA9" w:rsidRDefault="00A23DA9" w:rsidP="00B101FC">
      <w:pPr>
        <w:rPr>
          <w:b/>
          <w:bCs/>
          <w:sz w:val="22"/>
          <w:szCs w:val="22"/>
          <w:u w:val="single"/>
        </w:rPr>
      </w:pPr>
      <w:r w:rsidRPr="00A23DA9">
        <w:rPr>
          <w:b/>
          <w:bCs/>
          <w:sz w:val="22"/>
          <w:szCs w:val="22"/>
          <w:u w:val="single"/>
        </w:rPr>
        <w:t>Page 6.</w:t>
      </w:r>
    </w:p>
    <w:p w14:paraId="325F8679" w14:textId="5E98259F" w:rsidR="00A23DA9" w:rsidRDefault="00A23DA9" w:rsidP="00A23DA9">
      <w:pPr>
        <w:rPr>
          <w:sz w:val="22"/>
          <w:szCs w:val="22"/>
        </w:rPr>
      </w:pPr>
      <w:r>
        <w:rPr>
          <w:sz w:val="22"/>
          <w:szCs w:val="22"/>
        </w:rPr>
        <w:tab/>
      </w:r>
      <w:r w:rsidR="00A014DE">
        <w:rPr>
          <w:sz w:val="22"/>
          <w:szCs w:val="22"/>
        </w:rPr>
        <w:t xml:space="preserve">Transact </w:t>
      </w:r>
      <w:r>
        <w:rPr>
          <w:sz w:val="22"/>
          <w:szCs w:val="22"/>
        </w:rPr>
        <w:t>Reporting (cont’d)</w:t>
      </w:r>
    </w:p>
    <w:p w14:paraId="69C664B8" w14:textId="6D4E80B3" w:rsidR="00A23DA9" w:rsidRDefault="00A23DA9" w:rsidP="00A23DA9">
      <w:pPr>
        <w:rPr>
          <w:sz w:val="22"/>
          <w:szCs w:val="22"/>
        </w:rPr>
      </w:pPr>
      <w:r>
        <w:rPr>
          <w:sz w:val="22"/>
          <w:szCs w:val="22"/>
        </w:rPr>
        <w:tab/>
        <w:t>Reconciliation</w:t>
      </w:r>
    </w:p>
    <w:p w14:paraId="247FD6ED" w14:textId="05D6F0D8" w:rsidR="00A23DA9" w:rsidRDefault="00A23DA9" w:rsidP="00B101FC">
      <w:pPr>
        <w:rPr>
          <w:sz w:val="22"/>
          <w:szCs w:val="22"/>
        </w:rPr>
      </w:pPr>
      <w:r>
        <w:rPr>
          <w:sz w:val="22"/>
          <w:szCs w:val="22"/>
        </w:rPr>
        <w:lastRenderedPageBreak/>
        <w:tab/>
        <w:t>Voids/Refunds/Chargebacks</w:t>
      </w:r>
    </w:p>
    <w:p w14:paraId="3A4FE10A" w14:textId="239A8194" w:rsidR="00A23DA9" w:rsidRPr="00A23DA9" w:rsidRDefault="00A23DA9" w:rsidP="00B101FC">
      <w:pPr>
        <w:rPr>
          <w:b/>
          <w:bCs/>
          <w:sz w:val="22"/>
          <w:szCs w:val="22"/>
          <w:u w:val="single"/>
        </w:rPr>
      </w:pPr>
      <w:r w:rsidRPr="00A23DA9">
        <w:rPr>
          <w:b/>
          <w:bCs/>
          <w:sz w:val="22"/>
          <w:szCs w:val="22"/>
          <w:u w:val="single"/>
        </w:rPr>
        <w:t>Page 7.</w:t>
      </w:r>
    </w:p>
    <w:p w14:paraId="6C435932" w14:textId="5D308630" w:rsidR="00A23DA9" w:rsidRDefault="00A23DA9" w:rsidP="00B101FC">
      <w:pPr>
        <w:rPr>
          <w:sz w:val="22"/>
          <w:szCs w:val="22"/>
        </w:rPr>
      </w:pPr>
      <w:r>
        <w:rPr>
          <w:sz w:val="22"/>
          <w:szCs w:val="22"/>
        </w:rPr>
        <w:tab/>
        <w:t>Voids/Refunds/Chargebacks (cont’d)</w:t>
      </w:r>
    </w:p>
    <w:p w14:paraId="62A6EEDC" w14:textId="39C3ACF3" w:rsidR="00A23DA9" w:rsidRDefault="00A23DA9" w:rsidP="00B101FC">
      <w:pPr>
        <w:rPr>
          <w:sz w:val="22"/>
          <w:szCs w:val="22"/>
        </w:rPr>
      </w:pPr>
      <w:r>
        <w:rPr>
          <w:sz w:val="22"/>
          <w:szCs w:val="22"/>
        </w:rPr>
        <w:tab/>
        <w:t>Fees</w:t>
      </w:r>
    </w:p>
    <w:p w14:paraId="0D6C2A91" w14:textId="77777777" w:rsidR="00A23DA9" w:rsidRDefault="00A23DA9" w:rsidP="00B101FC">
      <w:pPr>
        <w:rPr>
          <w:sz w:val="22"/>
          <w:szCs w:val="22"/>
        </w:rPr>
      </w:pPr>
      <w:r>
        <w:rPr>
          <w:sz w:val="22"/>
          <w:szCs w:val="22"/>
        </w:rPr>
        <w:tab/>
        <w:t>PCI DSS Compliance</w:t>
      </w:r>
    </w:p>
    <w:p w14:paraId="78B3D1DB" w14:textId="77777777" w:rsidR="00A23DA9" w:rsidRDefault="00A23DA9" w:rsidP="00B101FC">
      <w:pPr>
        <w:rPr>
          <w:sz w:val="22"/>
          <w:szCs w:val="22"/>
        </w:rPr>
      </w:pPr>
      <w:r>
        <w:rPr>
          <w:sz w:val="22"/>
          <w:szCs w:val="22"/>
        </w:rPr>
        <w:tab/>
        <w:t>Storefront Glossary</w:t>
      </w:r>
    </w:p>
    <w:p w14:paraId="01E2A5E0" w14:textId="77777777" w:rsidR="00A23DA9" w:rsidRPr="00A23DA9" w:rsidRDefault="00A23DA9" w:rsidP="00B101FC">
      <w:pPr>
        <w:rPr>
          <w:b/>
          <w:bCs/>
          <w:sz w:val="22"/>
          <w:szCs w:val="22"/>
          <w:u w:val="single"/>
        </w:rPr>
      </w:pPr>
      <w:r w:rsidRPr="00A23DA9">
        <w:rPr>
          <w:b/>
          <w:bCs/>
          <w:sz w:val="22"/>
          <w:szCs w:val="22"/>
          <w:u w:val="single"/>
        </w:rPr>
        <w:t>Page 8.</w:t>
      </w:r>
    </w:p>
    <w:p w14:paraId="727EBB9E" w14:textId="2DFCAB28" w:rsidR="00A23DA9" w:rsidRDefault="00A23DA9" w:rsidP="00B101FC">
      <w:pPr>
        <w:rPr>
          <w:sz w:val="22"/>
          <w:szCs w:val="22"/>
        </w:rPr>
      </w:pPr>
      <w:r>
        <w:rPr>
          <w:sz w:val="22"/>
          <w:szCs w:val="22"/>
        </w:rPr>
        <w:tab/>
        <w:t xml:space="preserve">Transact &amp; eMarkets FAQs </w:t>
      </w:r>
    </w:p>
    <w:p w14:paraId="0BFC00DB" w14:textId="77777777" w:rsidR="00A23DA9" w:rsidRDefault="00A23DA9" w:rsidP="00B101FC">
      <w:pPr>
        <w:rPr>
          <w:sz w:val="22"/>
          <w:szCs w:val="22"/>
        </w:rPr>
      </w:pPr>
    </w:p>
    <w:p w14:paraId="60CF8624" w14:textId="145A01AD" w:rsidR="00A23DA9" w:rsidRDefault="00A23DA9" w:rsidP="00B101FC">
      <w:pPr>
        <w:rPr>
          <w:sz w:val="22"/>
          <w:szCs w:val="22"/>
        </w:rPr>
      </w:pPr>
      <w:r>
        <w:rPr>
          <w:sz w:val="22"/>
          <w:szCs w:val="22"/>
        </w:rPr>
        <w:tab/>
      </w:r>
    </w:p>
    <w:p w14:paraId="40F7A82F" w14:textId="77FBEB1D" w:rsidR="00B101FC" w:rsidRDefault="00B101FC" w:rsidP="00B101FC">
      <w:pPr>
        <w:rPr>
          <w:sz w:val="22"/>
          <w:szCs w:val="22"/>
        </w:rPr>
      </w:pPr>
      <w:r>
        <w:rPr>
          <w:sz w:val="22"/>
          <w:szCs w:val="22"/>
        </w:rPr>
        <w:tab/>
      </w:r>
    </w:p>
    <w:p w14:paraId="68CB0358" w14:textId="4F4C3F3A" w:rsidR="00B101FC" w:rsidRDefault="00B101FC" w:rsidP="00995124">
      <w:pPr>
        <w:rPr>
          <w:sz w:val="22"/>
          <w:szCs w:val="22"/>
        </w:rPr>
      </w:pPr>
      <w:r>
        <w:rPr>
          <w:sz w:val="22"/>
          <w:szCs w:val="22"/>
        </w:rPr>
        <w:tab/>
      </w:r>
    </w:p>
    <w:p w14:paraId="368FE5D9" w14:textId="77777777" w:rsidR="00B101FC" w:rsidRPr="00B101FC" w:rsidRDefault="00B101FC" w:rsidP="00995124">
      <w:pPr>
        <w:rPr>
          <w:sz w:val="22"/>
          <w:szCs w:val="22"/>
        </w:rPr>
      </w:pPr>
    </w:p>
    <w:p w14:paraId="4940DC6A" w14:textId="77777777" w:rsidR="00A23DA9" w:rsidRDefault="00A23DA9" w:rsidP="00995124">
      <w:pPr>
        <w:rPr>
          <w:sz w:val="22"/>
          <w:szCs w:val="22"/>
          <w:u w:val="single"/>
        </w:rPr>
      </w:pPr>
    </w:p>
    <w:p w14:paraId="44D37899" w14:textId="77777777" w:rsidR="00A23DA9" w:rsidRDefault="00A23DA9" w:rsidP="00995124">
      <w:pPr>
        <w:rPr>
          <w:sz w:val="22"/>
          <w:szCs w:val="22"/>
          <w:u w:val="single"/>
        </w:rPr>
      </w:pPr>
    </w:p>
    <w:p w14:paraId="75A9C209" w14:textId="77777777" w:rsidR="00A23DA9" w:rsidRDefault="00A23DA9" w:rsidP="00995124">
      <w:pPr>
        <w:rPr>
          <w:sz w:val="22"/>
          <w:szCs w:val="22"/>
          <w:u w:val="single"/>
        </w:rPr>
      </w:pPr>
    </w:p>
    <w:p w14:paraId="052B596A" w14:textId="77777777" w:rsidR="00A23DA9" w:rsidRDefault="00A23DA9" w:rsidP="00995124">
      <w:pPr>
        <w:rPr>
          <w:sz w:val="22"/>
          <w:szCs w:val="22"/>
          <w:u w:val="single"/>
        </w:rPr>
      </w:pPr>
    </w:p>
    <w:p w14:paraId="29FD70E2" w14:textId="77777777" w:rsidR="00A23DA9" w:rsidRDefault="00A23DA9" w:rsidP="00995124">
      <w:pPr>
        <w:rPr>
          <w:sz w:val="22"/>
          <w:szCs w:val="22"/>
          <w:u w:val="single"/>
        </w:rPr>
      </w:pPr>
    </w:p>
    <w:p w14:paraId="0C6DEC55" w14:textId="77777777" w:rsidR="00A23DA9" w:rsidRDefault="00A23DA9" w:rsidP="00995124">
      <w:pPr>
        <w:rPr>
          <w:sz w:val="22"/>
          <w:szCs w:val="22"/>
          <w:u w:val="single"/>
        </w:rPr>
      </w:pPr>
    </w:p>
    <w:p w14:paraId="37B06EA9" w14:textId="77777777" w:rsidR="00A23DA9" w:rsidRDefault="00A23DA9" w:rsidP="00995124">
      <w:pPr>
        <w:rPr>
          <w:sz w:val="22"/>
          <w:szCs w:val="22"/>
          <w:u w:val="single"/>
        </w:rPr>
      </w:pPr>
    </w:p>
    <w:p w14:paraId="30F0F45D" w14:textId="77777777" w:rsidR="00A23DA9" w:rsidRDefault="00A23DA9" w:rsidP="00995124">
      <w:pPr>
        <w:rPr>
          <w:sz w:val="22"/>
          <w:szCs w:val="22"/>
          <w:u w:val="single"/>
        </w:rPr>
      </w:pPr>
    </w:p>
    <w:p w14:paraId="4ABEA829" w14:textId="77777777" w:rsidR="00A23DA9" w:rsidRDefault="00A23DA9" w:rsidP="00995124">
      <w:pPr>
        <w:rPr>
          <w:sz w:val="22"/>
          <w:szCs w:val="22"/>
          <w:u w:val="single"/>
        </w:rPr>
      </w:pPr>
    </w:p>
    <w:p w14:paraId="0B3B3A75" w14:textId="77777777" w:rsidR="00A23DA9" w:rsidRDefault="00A23DA9" w:rsidP="00995124">
      <w:pPr>
        <w:rPr>
          <w:sz w:val="22"/>
          <w:szCs w:val="22"/>
          <w:u w:val="single"/>
        </w:rPr>
      </w:pPr>
    </w:p>
    <w:p w14:paraId="435F2690" w14:textId="77777777" w:rsidR="00A23DA9" w:rsidRDefault="00A23DA9" w:rsidP="00995124">
      <w:pPr>
        <w:rPr>
          <w:sz w:val="22"/>
          <w:szCs w:val="22"/>
          <w:u w:val="single"/>
        </w:rPr>
      </w:pPr>
    </w:p>
    <w:p w14:paraId="76A7D490" w14:textId="77777777" w:rsidR="00A23DA9" w:rsidRDefault="00A23DA9" w:rsidP="00995124">
      <w:pPr>
        <w:rPr>
          <w:sz w:val="22"/>
          <w:szCs w:val="22"/>
          <w:u w:val="single"/>
        </w:rPr>
      </w:pPr>
    </w:p>
    <w:p w14:paraId="6CEF2D95" w14:textId="77777777" w:rsidR="00A014DE" w:rsidRDefault="00A014DE" w:rsidP="00995124">
      <w:pPr>
        <w:rPr>
          <w:sz w:val="22"/>
          <w:szCs w:val="22"/>
          <w:u w:val="single"/>
        </w:rPr>
      </w:pPr>
    </w:p>
    <w:p w14:paraId="5558376E" w14:textId="194E53BD" w:rsidR="00995124" w:rsidRPr="00620FFC" w:rsidRDefault="00995124" w:rsidP="00995124">
      <w:pPr>
        <w:rPr>
          <w:sz w:val="22"/>
          <w:szCs w:val="22"/>
          <w:u w:val="single"/>
        </w:rPr>
      </w:pPr>
      <w:r w:rsidRPr="00620FFC">
        <w:rPr>
          <w:sz w:val="22"/>
          <w:szCs w:val="22"/>
          <w:u w:val="single"/>
        </w:rPr>
        <w:lastRenderedPageBreak/>
        <w:t xml:space="preserve">A) Introduction to Transact: </w:t>
      </w:r>
    </w:p>
    <w:p w14:paraId="79CF36D1" w14:textId="33B625D7" w:rsidR="00995124" w:rsidRPr="00620FFC" w:rsidRDefault="00995124" w:rsidP="00995124">
      <w:pPr>
        <w:rPr>
          <w:sz w:val="22"/>
          <w:szCs w:val="22"/>
        </w:rPr>
      </w:pPr>
      <w:r w:rsidRPr="00620FFC">
        <w:rPr>
          <w:sz w:val="22"/>
          <w:szCs w:val="22"/>
        </w:rPr>
        <w:t xml:space="preserve">Transact is a versatile third-party platform that provides UMass Boston with various e-commerce services. This system is designed to assist </w:t>
      </w:r>
      <w:r w:rsidR="007B0404">
        <w:rPr>
          <w:sz w:val="22"/>
          <w:szCs w:val="22"/>
        </w:rPr>
        <w:t>individuals</w:t>
      </w:r>
      <w:r w:rsidRPr="00620FFC">
        <w:rPr>
          <w:sz w:val="22"/>
          <w:szCs w:val="22"/>
        </w:rPr>
        <w:t xml:space="preserve"> who need to make payments for services offered by departments that want to operate online storefronts. The Transact system not only improves the user experience but also introduces new e-commerce opportunities </w:t>
      </w:r>
      <w:r w:rsidR="007B0404">
        <w:rPr>
          <w:sz w:val="22"/>
          <w:szCs w:val="22"/>
        </w:rPr>
        <w:t xml:space="preserve">for the University. </w:t>
      </w:r>
    </w:p>
    <w:p w14:paraId="5FE19E9E" w14:textId="77777777" w:rsidR="00995124" w:rsidRPr="00620FFC" w:rsidRDefault="00995124" w:rsidP="00995124">
      <w:pPr>
        <w:rPr>
          <w:sz w:val="22"/>
          <w:szCs w:val="22"/>
          <w:u w:val="single"/>
        </w:rPr>
      </w:pPr>
    </w:p>
    <w:p w14:paraId="200D64E0" w14:textId="62E7DE62" w:rsidR="00995124" w:rsidRPr="00620FFC" w:rsidRDefault="00995124" w:rsidP="00995124">
      <w:pPr>
        <w:rPr>
          <w:sz w:val="22"/>
          <w:szCs w:val="22"/>
          <w:u w:val="single"/>
        </w:rPr>
      </w:pPr>
      <w:r w:rsidRPr="00620FFC">
        <w:rPr>
          <w:sz w:val="22"/>
          <w:szCs w:val="22"/>
          <w:u w:val="single"/>
        </w:rPr>
        <w:t>B) Introduction to eMarkets:</w:t>
      </w:r>
    </w:p>
    <w:p w14:paraId="675631BA" w14:textId="1D43B83C" w:rsidR="00995124" w:rsidRPr="00620FFC" w:rsidRDefault="00995124" w:rsidP="00995124">
      <w:pPr>
        <w:rPr>
          <w:sz w:val="22"/>
          <w:szCs w:val="22"/>
        </w:rPr>
      </w:pPr>
      <w:r w:rsidRPr="00620FFC">
        <w:rPr>
          <w:sz w:val="22"/>
          <w:szCs w:val="22"/>
        </w:rPr>
        <w:t xml:space="preserve">An eMarket is an online storefront that enables departments to collect payments for their </w:t>
      </w:r>
      <w:r w:rsidR="007B0404">
        <w:rPr>
          <w:sz w:val="22"/>
          <w:szCs w:val="22"/>
        </w:rPr>
        <w:t xml:space="preserve">approved </w:t>
      </w:r>
      <w:r w:rsidRPr="00620FFC">
        <w:rPr>
          <w:sz w:val="22"/>
          <w:szCs w:val="22"/>
        </w:rPr>
        <w:t xml:space="preserve">products and services. The eCommerce team at UMass Boston collaborates with each department to develop an online storefront tailored to their specific offerings, which can be outlined in the ‘Storefront Request Form.’ Once the storefront is approved and ready for use, </w:t>
      </w:r>
      <w:r w:rsidR="007B0404">
        <w:rPr>
          <w:sz w:val="22"/>
          <w:szCs w:val="22"/>
        </w:rPr>
        <w:t>departments</w:t>
      </w:r>
      <w:r w:rsidRPr="00620FFC">
        <w:rPr>
          <w:sz w:val="22"/>
          <w:szCs w:val="22"/>
        </w:rPr>
        <w:t xml:space="preserve"> will receive a link to access the eMarket for their purchases. All sites adhere to PCI compliance standards, ensuring secure transactions.</w:t>
      </w:r>
    </w:p>
    <w:p w14:paraId="344C2702" w14:textId="77777777" w:rsidR="00995124" w:rsidRPr="00620FFC" w:rsidRDefault="00995124" w:rsidP="00995124">
      <w:pPr>
        <w:rPr>
          <w:sz w:val="22"/>
          <w:szCs w:val="22"/>
        </w:rPr>
      </w:pPr>
    </w:p>
    <w:p w14:paraId="410F5CC8" w14:textId="0FB91007" w:rsidR="00995124" w:rsidRPr="00620FFC" w:rsidRDefault="00995124" w:rsidP="00995124">
      <w:pPr>
        <w:rPr>
          <w:sz w:val="22"/>
          <w:szCs w:val="22"/>
          <w:u w:val="single"/>
        </w:rPr>
      </w:pPr>
      <w:r w:rsidRPr="00620FFC">
        <w:rPr>
          <w:sz w:val="22"/>
          <w:szCs w:val="22"/>
          <w:u w:val="single"/>
        </w:rPr>
        <w:t>C) Sample Types of Products:</w:t>
      </w:r>
    </w:p>
    <w:p w14:paraId="04345BD1" w14:textId="77777777" w:rsidR="00995124" w:rsidRPr="00620FFC" w:rsidRDefault="00995124" w:rsidP="00995124">
      <w:pPr>
        <w:rPr>
          <w:sz w:val="22"/>
          <w:szCs w:val="22"/>
        </w:rPr>
      </w:pPr>
      <w:r w:rsidRPr="00620FFC">
        <w:rPr>
          <w:sz w:val="22"/>
          <w:szCs w:val="22"/>
        </w:rPr>
        <w:t>By implementing Transact, UMass Boston enhances departmental functions across the campus. This system enables departments to create eMarkets or online storefronts, allowing them to establish customized spaces for selling:</w:t>
      </w:r>
    </w:p>
    <w:p w14:paraId="67B318D2" w14:textId="77777777" w:rsidR="00995124" w:rsidRPr="00620FFC" w:rsidRDefault="00995124" w:rsidP="00995124">
      <w:pPr>
        <w:pStyle w:val="ListParagraph"/>
        <w:numPr>
          <w:ilvl w:val="0"/>
          <w:numId w:val="6"/>
        </w:numPr>
        <w:spacing w:line="259" w:lineRule="auto"/>
        <w:rPr>
          <w:sz w:val="22"/>
          <w:szCs w:val="22"/>
        </w:rPr>
      </w:pPr>
      <w:r w:rsidRPr="00620FFC">
        <w:rPr>
          <w:sz w:val="22"/>
          <w:szCs w:val="22"/>
        </w:rPr>
        <w:t>Conference Fees</w:t>
      </w:r>
    </w:p>
    <w:p w14:paraId="5CCC1D75" w14:textId="77777777" w:rsidR="00995124" w:rsidRPr="00620FFC" w:rsidRDefault="00995124" w:rsidP="00995124">
      <w:pPr>
        <w:pStyle w:val="ListParagraph"/>
        <w:numPr>
          <w:ilvl w:val="0"/>
          <w:numId w:val="6"/>
        </w:numPr>
        <w:spacing w:line="259" w:lineRule="auto"/>
        <w:rPr>
          <w:sz w:val="22"/>
          <w:szCs w:val="22"/>
        </w:rPr>
      </w:pPr>
      <w:r w:rsidRPr="00620FFC">
        <w:rPr>
          <w:sz w:val="22"/>
          <w:szCs w:val="22"/>
        </w:rPr>
        <w:t xml:space="preserve">Membership fees </w:t>
      </w:r>
    </w:p>
    <w:p w14:paraId="1D93044C" w14:textId="77777777" w:rsidR="00995124" w:rsidRPr="00620FFC" w:rsidRDefault="00995124" w:rsidP="00995124">
      <w:pPr>
        <w:pStyle w:val="ListParagraph"/>
        <w:numPr>
          <w:ilvl w:val="0"/>
          <w:numId w:val="6"/>
        </w:numPr>
        <w:spacing w:line="259" w:lineRule="auto"/>
        <w:rPr>
          <w:sz w:val="22"/>
          <w:szCs w:val="22"/>
        </w:rPr>
      </w:pPr>
      <w:r w:rsidRPr="00620FFC">
        <w:rPr>
          <w:sz w:val="22"/>
          <w:szCs w:val="22"/>
        </w:rPr>
        <w:t xml:space="preserve">Event tickets </w:t>
      </w:r>
    </w:p>
    <w:p w14:paraId="2C189594" w14:textId="77777777" w:rsidR="00995124" w:rsidRPr="00620FFC" w:rsidRDefault="00995124" w:rsidP="00995124">
      <w:pPr>
        <w:pStyle w:val="ListParagraph"/>
        <w:numPr>
          <w:ilvl w:val="0"/>
          <w:numId w:val="6"/>
        </w:numPr>
        <w:spacing w:line="259" w:lineRule="auto"/>
        <w:rPr>
          <w:sz w:val="22"/>
          <w:szCs w:val="22"/>
        </w:rPr>
      </w:pPr>
      <w:r w:rsidRPr="00620FFC">
        <w:rPr>
          <w:sz w:val="22"/>
          <w:szCs w:val="22"/>
        </w:rPr>
        <w:t>Workshop Tickets</w:t>
      </w:r>
    </w:p>
    <w:p w14:paraId="462F0A8F" w14:textId="77777777" w:rsidR="00995124" w:rsidRPr="00620FFC" w:rsidRDefault="00995124" w:rsidP="00995124">
      <w:pPr>
        <w:pStyle w:val="ListParagraph"/>
        <w:numPr>
          <w:ilvl w:val="0"/>
          <w:numId w:val="6"/>
        </w:numPr>
        <w:spacing w:line="259" w:lineRule="auto"/>
        <w:rPr>
          <w:sz w:val="22"/>
          <w:szCs w:val="22"/>
        </w:rPr>
      </w:pPr>
      <w:r w:rsidRPr="00620FFC">
        <w:rPr>
          <w:sz w:val="22"/>
          <w:szCs w:val="22"/>
        </w:rPr>
        <w:t>Periodical Subscriptions</w:t>
      </w:r>
    </w:p>
    <w:p w14:paraId="5A4F081A" w14:textId="77777777" w:rsidR="00995124" w:rsidRPr="00620FFC" w:rsidRDefault="00995124" w:rsidP="00995124">
      <w:pPr>
        <w:spacing w:line="259" w:lineRule="auto"/>
        <w:rPr>
          <w:sz w:val="22"/>
          <w:szCs w:val="22"/>
        </w:rPr>
      </w:pPr>
    </w:p>
    <w:p w14:paraId="6102EC67" w14:textId="248674E3" w:rsidR="00995124" w:rsidRPr="00620FFC" w:rsidRDefault="00995124" w:rsidP="00995124">
      <w:pPr>
        <w:spacing w:line="259" w:lineRule="auto"/>
        <w:rPr>
          <w:sz w:val="22"/>
          <w:szCs w:val="22"/>
          <w:u w:val="single"/>
        </w:rPr>
      </w:pPr>
      <w:r w:rsidRPr="00620FFC">
        <w:rPr>
          <w:sz w:val="22"/>
          <w:szCs w:val="22"/>
          <w:u w:val="single"/>
        </w:rPr>
        <w:t xml:space="preserve">D) Roles: </w:t>
      </w:r>
    </w:p>
    <w:p w14:paraId="17B0DCF9" w14:textId="6CFE301E" w:rsidR="00995124" w:rsidRPr="00620FFC" w:rsidRDefault="00995124" w:rsidP="00995124">
      <w:pPr>
        <w:rPr>
          <w:sz w:val="22"/>
          <w:szCs w:val="22"/>
        </w:rPr>
      </w:pPr>
      <w:r w:rsidRPr="00620FFC">
        <w:rPr>
          <w:sz w:val="22"/>
          <w:szCs w:val="22"/>
        </w:rPr>
        <w:t xml:space="preserve">Transact will be under the ownership of the Campus Banking unit and many functions will be centralized through the team. The extent of the role of the departments </w:t>
      </w:r>
      <w:r w:rsidR="007B0404" w:rsidRPr="00620FFC">
        <w:rPr>
          <w:sz w:val="22"/>
          <w:szCs w:val="22"/>
        </w:rPr>
        <w:t>is</w:t>
      </w:r>
      <w:r w:rsidRPr="00620FFC">
        <w:rPr>
          <w:sz w:val="22"/>
          <w:szCs w:val="22"/>
        </w:rPr>
        <w:t xml:space="preserve"> in a supportive manner in order to mitigate potential issues. Below is an overview of the roles for each party. </w:t>
      </w:r>
    </w:p>
    <w:p w14:paraId="7719F866" w14:textId="77777777" w:rsidR="00995124" w:rsidRPr="00620FFC" w:rsidRDefault="00995124" w:rsidP="00995124">
      <w:pPr>
        <w:rPr>
          <w:sz w:val="22"/>
          <w:szCs w:val="22"/>
        </w:rPr>
      </w:pPr>
      <w:bookmarkStart w:id="0" w:name="_Hlk179450422"/>
      <w:r w:rsidRPr="00620FFC">
        <w:rPr>
          <w:sz w:val="22"/>
          <w:szCs w:val="22"/>
        </w:rPr>
        <w:t>Campus Banking</w:t>
      </w:r>
    </w:p>
    <w:p w14:paraId="3A5B46E2" w14:textId="77777777" w:rsidR="00995124" w:rsidRPr="00620FFC" w:rsidRDefault="00995124" w:rsidP="00995124">
      <w:pPr>
        <w:pStyle w:val="ListParagraph"/>
        <w:numPr>
          <w:ilvl w:val="0"/>
          <w:numId w:val="7"/>
        </w:numPr>
        <w:spacing w:line="259" w:lineRule="auto"/>
        <w:rPr>
          <w:sz w:val="22"/>
          <w:szCs w:val="22"/>
        </w:rPr>
      </w:pPr>
      <w:r w:rsidRPr="00620FFC">
        <w:rPr>
          <w:sz w:val="22"/>
          <w:szCs w:val="22"/>
        </w:rPr>
        <w:t>Creation of Storefront</w:t>
      </w:r>
    </w:p>
    <w:p w14:paraId="5ABB203F" w14:textId="77777777" w:rsidR="00995124" w:rsidRPr="00620FFC" w:rsidRDefault="00995124" w:rsidP="00995124">
      <w:pPr>
        <w:pStyle w:val="ListParagraph"/>
        <w:numPr>
          <w:ilvl w:val="0"/>
          <w:numId w:val="7"/>
        </w:numPr>
        <w:spacing w:line="259" w:lineRule="auto"/>
        <w:rPr>
          <w:sz w:val="22"/>
          <w:szCs w:val="22"/>
        </w:rPr>
      </w:pPr>
      <w:r w:rsidRPr="00620FFC">
        <w:rPr>
          <w:sz w:val="22"/>
          <w:szCs w:val="22"/>
        </w:rPr>
        <w:t>Reconciliation of clearing account</w:t>
      </w:r>
    </w:p>
    <w:p w14:paraId="57D0EA0D" w14:textId="77777777" w:rsidR="00995124" w:rsidRPr="00620FFC" w:rsidRDefault="00995124" w:rsidP="00995124">
      <w:pPr>
        <w:pStyle w:val="ListParagraph"/>
        <w:numPr>
          <w:ilvl w:val="0"/>
          <w:numId w:val="7"/>
        </w:numPr>
        <w:spacing w:line="259" w:lineRule="auto"/>
        <w:rPr>
          <w:sz w:val="22"/>
          <w:szCs w:val="22"/>
        </w:rPr>
      </w:pPr>
      <w:r w:rsidRPr="00620FFC">
        <w:rPr>
          <w:sz w:val="22"/>
          <w:szCs w:val="22"/>
        </w:rPr>
        <w:t>Troubleshooting Issues</w:t>
      </w:r>
    </w:p>
    <w:p w14:paraId="04AFD469" w14:textId="77777777" w:rsidR="00995124" w:rsidRPr="00620FFC" w:rsidRDefault="00995124" w:rsidP="00995124">
      <w:pPr>
        <w:pStyle w:val="ListParagraph"/>
        <w:numPr>
          <w:ilvl w:val="0"/>
          <w:numId w:val="7"/>
        </w:numPr>
        <w:spacing w:line="259" w:lineRule="auto"/>
        <w:rPr>
          <w:sz w:val="22"/>
          <w:szCs w:val="22"/>
        </w:rPr>
      </w:pPr>
      <w:r w:rsidRPr="00620FFC">
        <w:rPr>
          <w:sz w:val="22"/>
          <w:szCs w:val="22"/>
        </w:rPr>
        <w:lastRenderedPageBreak/>
        <w:t>Annual SAQ</w:t>
      </w:r>
    </w:p>
    <w:p w14:paraId="687471E5" w14:textId="77777777" w:rsidR="00995124" w:rsidRPr="00620FFC" w:rsidRDefault="00995124" w:rsidP="00995124">
      <w:pPr>
        <w:pStyle w:val="ListParagraph"/>
        <w:numPr>
          <w:ilvl w:val="0"/>
          <w:numId w:val="7"/>
        </w:numPr>
        <w:spacing w:line="259" w:lineRule="auto"/>
        <w:rPr>
          <w:sz w:val="22"/>
          <w:szCs w:val="22"/>
        </w:rPr>
      </w:pPr>
      <w:r w:rsidRPr="00620FFC">
        <w:rPr>
          <w:sz w:val="22"/>
          <w:szCs w:val="22"/>
        </w:rPr>
        <w:t>Communication with Treasurer’s Office and departments</w:t>
      </w:r>
    </w:p>
    <w:p w14:paraId="56424F68" w14:textId="77777777" w:rsidR="00995124" w:rsidRPr="00620FFC" w:rsidRDefault="00995124" w:rsidP="00995124">
      <w:pPr>
        <w:rPr>
          <w:sz w:val="22"/>
          <w:szCs w:val="22"/>
        </w:rPr>
      </w:pPr>
      <w:r w:rsidRPr="00620FFC">
        <w:rPr>
          <w:sz w:val="22"/>
          <w:szCs w:val="22"/>
        </w:rPr>
        <w:t>Department</w:t>
      </w:r>
    </w:p>
    <w:p w14:paraId="48ED343A" w14:textId="77777777" w:rsidR="00995124" w:rsidRPr="00620FFC" w:rsidRDefault="00995124" w:rsidP="00995124">
      <w:pPr>
        <w:pStyle w:val="ListParagraph"/>
        <w:numPr>
          <w:ilvl w:val="0"/>
          <w:numId w:val="8"/>
        </w:numPr>
        <w:spacing w:line="259" w:lineRule="auto"/>
        <w:rPr>
          <w:sz w:val="22"/>
          <w:szCs w:val="22"/>
        </w:rPr>
      </w:pPr>
      <w:r w:rsidRPr="00620FFC">
        <w:rPr>
          <w:sz w:val="22"/>
          <w:szCs w:val="22"/>
        </w:rPr>
        <w:t>Storefront requests</w:t>
      </w:r>
    </w:p>
    <w:p w14:paraId="4EF9810B" w14:textId="77777777" w:rsidR="00995124" w:rsidRPr="00620FFC" w:rsidRDefault="00995124" w:rsidP="00995124">
      <w:pPr>
        <w:pStyle w:val="ListParagraph"/>
        <w:numPr>
          <w:ilvl w:val="0"/>
          <w:numId w:val="8"/>
        </w:numPr>
        <w:spacing w:line="259" w:lineRule="auto"/>
        <w:rPr>
          <w:sz w:val="22"/>
          <w:szCs w:val="22"/>
        </w:rPr>
      </w:pPr>
      <w:r w:rsidRPr="00620FFC">
        <w:rPr>
          <w:sz w:val="22"/>
          <w:szCs w:val="22"/>
        </w:rPr>
        <w:t>Reconciliation of payments collected</w:t>
      </w:r>
    </w:p>
    <w:p w14:paraId="54D85305" w14:textId="77777777" w:rsidR="00995124" w:rsidRPr="00620FFC" w:rsidRDefault="00995124" w:rsidP="00995124">
      <w:pPr>
        <w:pStyle w:val="ListParagraph"/>
        <w:numPr>
          <w:ilvl w:val="0"/>
          <w:numId w:val="8"/>
        </w:numPr>
        <w:spacing w:line="259" w:lineRule="auto"/>
        <w:rPr>
          <w:sz w:val="22"/>
          <w:szCs w:val="22"/>
        </w:rPr>
      </w:pPr>
      <w:r w:rsidRPr="00620FFC">
        <w:rPr>
          <w:sz w:val="22"/>
          <w:szCs w:val="22"/>
        </w:rPr>
        <w:t>Running payment reports</w:t>
      </w:r>
    </w:p>
    <w:p w14:paraId="09F5C05C" w14:textId="6D23BA60" w:rsidR="00995124" w:rsidRPr="00620FFC" w:rsidRDefault="00995124" w:rsidP="00995124">
      <w:pPr>
        <w:pStyle w:val="ListParagraph"/>
        <w:numPr>
          <w:ilvl w:val="0"/>
          <w:numId w:val="8"/>
        </w:numPr>
        <w:spacing w:line="259" w:lineRule="auto"/>
        <w:rPr>
          <w:sz w:val="22"/>
          <w:szCs w:val="22"/>
        </w:rPr>
      </w:pPr>
      <w:r w:rsidRPr="00620FFC">
        <w:rPr>
          <w:sz w:val="22"/>
          <w:szCs w:val="22"/>
        </w:rPr>
        <w:t>Read</w:t>
      </w:r>
      <w:r w:rsidR="007B0404">
        <w:rPr>
          <w:sz w:val="22"/>
          <w:szCs w:val="22"/>
        </w:rPr>
        <w:t>ing</w:t>
      </w:r>
      <w:r w:rsidRPr="00620FFC">
        <w:rPr>
          <w:sz w:val="22"/>
          <w:szCs w:val="22"/>
        </w:rPr>
        <w:t xml:space="preserve"> University PCI Guide</w:t>
      </w:r>
    </w:p>
    <w:p w14:paraId="33E13F39" w14:textId="0033C8F7" w:rsidR="00995124" w:rsidRPr="00620FFC" w:rsidRDefault="00995124" w:rsidP="00995124">
      <w:pPr>
        <w:pStyle w:val="ListParagraph"/>
        <w:numPr>
          <w:ilvl w:val="0"/>
          <w:numId w:val="8"/>
        </w:numPr>
        <w:spacing w:line="259" w:lineRule="auto"/>
        <w:rPr>
          <w:sz w:val="22"/>
          <w:szCs w:val="22"/>
        </w:rPr>
      </w:pPr>
      <w:r w:rsidRPr="00620FFC">
        <w:rPr>
          <w:sz w:val="22"/>
          <w:szCs w:val="22"/>
        </w:rPr>
        <w:t>Complet</w:t>
      </w:r>
      <w:r w:rsidR="007B0404">
        <w:rPr>
          <w:sz w:val="22"/>
          <w:szCs w:val="22"/>
        </w:rPr>
        <w:t>ion of</w:t>
      </w:r>
      <w:r w:rsidRPr="00620FFC">
        <w:rPr>
          <w:sz w:val="22"/>
          <w:szCs w:val="22"/>
        </w:rPr>
        <w:t xml:space="preserve"> PCI training</w:t>
      </w:r>
    </w:p>
    <w:bookmarkEnd w:id="0"/>
    <w:p w14:paraId="6CC9C1B2" w14:textId="77777777" w:rsidR="00995124" w:rsidRPr="00620FFC" w:rsidRDefault="00995124" w:rsidP="00995124">
      <w:pPr>
        <w:spacing w:line="259" w:lineRule="auto"/>
        <w:rPr>
          <w:sz w:val="22"/>
          <w:szCs w:val="22"/>
        </w:rPr>
      </w:pPr>
    </w:p>
    <w:p w14:paraId="7DC94354" w14:textId="05B1D6AC" w:rsidR="00995124" w:rsidRPr="00620FFC" w:rsidRDefault="00995124" w:rsidP="00995124">
      <w:pPr>
        <w:spacing w:line="259" w:lineRule="auto"/>
        <w:rPr>
          <w:sz w:val="22"/>
          <w:szCs w:val="22"/>
          <w:u w:val="single"/>
        </w:rPr>
      </w:pPr>
      <w:r w:rsidRPr="00620FFC">
        <w:rPr>
          <w:sz w:val="22"/>
          <w:szCs w:val="22"/>
          <w:u w:val="single"/>
        </w:rPr>
        <w:t xml:space="preserve">E) Requesting Storefront Process: </w:t>
      </w:r>
    </w:p>
    <w:p w14:paraId="5B49A90B" w14:textId="16284C7D" w:rsidR="00995124" w:rsidRPr="00620FFC" w:rsidRDefault="00995124" w:rsidP="00995124">
      <w:pPr>
        <w:rPr>
          <w:sz w:val="22"/>
          <w:szCs w:val="22"/>
        </w:rPr>
      </w:pPr>
      <w:r w:rsidRPr="00620FFC">
        <w:rPr>
          <w:sz w:val="22"/>
          <w:szCs w:val="22"/>
        </w:rPr>
        <w:t xml:space="preserve">Before submitting a request for an eMarket, a user must consider what type of services they intend to sell, whether they want to have a limited quantity, and what type of information they are going to require from their customers. If a department is interested in requesting a storefront, they must complete a Storefront Request Form located on the Campus Banking web page. Below are fields to be filled out with additional information:   </w:t>
      </w:r>
    </w:p>
    <w:tbl>
      <w:tblPr>
        <w:tblStyle w:val="TableGrid"/>
        <w:tblW w:w="0" w:type="auto"/>
        <w:tblLook w:val="04A0" w:firstRow="1" w:lastRow="0" w:firstColumn="1" w:lastColumn="0" w:noHBand="0" w:noVBand="1"/>
      </w:tblPr>
      <w:tblGrid>
        <w:gridCol w:w="2515"/>
        <w:gridCol w:w="6835"/>
      </w:tblGrid>
      <w:tr w:rsidR="00995124" w:rsidRPr="00620FFC" w14:paraId="7EB31E78" w14:textId="77777777" w:rsidTr="00617752">
        <w:tc>
          <w:tcPr>
            <w:tcW w:w="2515" w:type="dxa"/>
          </w:tcPr>
          <w:p w14:paraId="33E6E104" w14:textId="77777777" w:rsidR="00995124" w:rsidRPr="00620FFC" w:rsidRDefault="00995124" w:rsidP="00617752">
            <w:pPr>
              <w:jc w:val="center"/>
              <w:rPr>
                <w:b/>
                <w:bCs/>
              </w:rPr>
            </w:pPr>
            <w:r w:rsidRPr="00620FFC">
              <w:rPr>
                <w:b/>
                <w:bCs/>
              </w:rPr>
              <w:t>Fields To Fill Out:</w:t>
            </w:r>
          </w:p>
        </w:tc>
        <w:tc>
          <w:tcPr>
            <w:tcW w:w="6835" w:type="dxa"/>
          </w:tcPr>
          <w:p w14:paraId="3B531E03" w14:textId="77777777" w:rsidR="00995124" w:rsidRPr="00620FFC" w:rsidRDefault="00995124" w:rsidP="00617752">
            <w:pPr>
              <w:jc w:val="center"/>
              <w:rPr>
                <w:b/>
                <w:bCs/>
              </w:rPr>
            </w:pPr>
            <w:r w:rsidRPr="00620FFC">
              <w:rPr>
                <w:b/>
                <w:bCs/>
              </w:rPr>
              <w:t>Purpose:</w:t>
            </w:r>
          </w:p>
        </w:tc>
      </w:tr>
      <w:tr w:rsidR="00995124" w:rsidRPr="00620FFC" w14:paraId="6D4282C3" w14:textId="77777777" w:rsidTr="00617752">
        <w:tc>
          <w:tcPr>
            <w:tcW w:w="2515" w:type="dxa"/>
          </w:tcPr>
          <w:p w14:paraId="38A4E971" w14:textId="77777777" w:rsidR="00995124" w:rsidRPr="00620FFC" w:rsidRDefault="00995124" w:rsidP="00617752">
            <w:pPr>
              <w:jc w:val="center"/>
            </w:pPr>
            <w:r w:rsidRPr="00620FFC">
              <w:t>Date</w:t>
            </w:r>
          </w:p>
        </w:tc>
        <w:tc>
          <w:tcPr>
            <w:tcW w:w="6835" w:type="dxa"/>
          </w:tcPr>
          <w:p w14:paraId="299C53AB" w14:textId="77777777" w:rsidR="00995124" w:rsidRPr="00620FFC" w:rsidRDefault="00995124" w:rsidP="00617752">
            <w:pPr>
              <w:jc w:val="center"/>
            </w:pPr>
            <w:r w:rsidRPr="00620FFC">
              <w:t>Date of request</w:t>
            </w:r>
          </w:p>
        </w:tc>
      </w:tr>
      <w:tr w:rsidR="00995124" w:rsidRPr="00620FFC" w14:paraId="07DD2E90" w14:textId="77777777" w:rsidTr="00617752">
        <w:tc>
          <w:tcPr>
            <w:tcW w:w="2515" w:type="dxa"/>
          </w:tcPr>
          <w:p w14:paraId="2B9F6329" w14:textId="77777777" w:rsidR="00995124" w:rsidRPr="00620FFC" w:rsidRDefault="00995124" w:rsidP="00617752">
            <w:pPr>
              <w:jc w:val="center"/>
            </w:pPr>
            <w:r w:rsidRPr="00620FFC">
              <w:t>Contact Information</w:t>
            </w:r>
          </w:p>
        </w:tc>
        <w:tc>
          <w:tcPr>
            <w:tcW w:w="6835" w:type="dxa"/>
          </w:tcPr>
          <w:p w14:paraId="1CABDA2A" w14:textId="77777777" w:rsidR="00995124" w:rsidRPr="00620FFC" w:rsidRDefault="00995124" w:rsidP="00617752">
            <w:pPr>
              <w:jc w:val="center"/>
            </w:pPr>
            <w:r w:rsidRPr="00620FFC">
              <w:t>Main point of contact for Campus Banking for storefront</w:t>
            </w:r>
          </w:p>
        </w:tc>
      </w:tr>
      <w:tr w:rsidR="00995124" w:rsidRPr="00620FFC" w14:paraId="66E0F964" w14:textId="77777777" w:rsidTr="00617752">
        <w:tc>
          <w:tcPr>
            <w:tcW w:w="2515" w:type="dxa"/>
          </w:tcPr>
          <w:p w14:paraId="4B5011B8" w14:textId="77777777" w:rsidR="00995124" w:rsidRPr="00620FFC" w:rsidRDefault="00995124" w:rsidP="00617752">
            <w:pPr>
              <w:jc w:val="center"/>
            </w:pPr>
            <w:r w:rsidRPr="00620FFC">
              <w:t>Add Other User</w:t>
            </w:r>
          </w:p>
        </w:tc>
        <w:tc>
          <w:tcPr>
            <w:tcW w:w="6835" w:type="dxa"/>
          </w:tcPr>
          <w:p w14:paraId="59C49DA7" w14:textId="77777777" w:rsidR="00995124" w:rsidRPr="00620FFC" w:rsidRDefault="00995124" w:rsidP="00617752">
            <w:pPr>
              <w:jc w:val="center"/>
            </w:pPr>
            <w:r w:rsidRPr="00620FFC">
              <w:t>Other potential users to be given access to Transact. If there are other users to be added other than the requestor, please fill out “User Modification Form” in addition to the storefront request form.</w:t>
            </w:r>
          </w:p>
        </w:tc>
      </w:tr>
      <w:tr w:rsidR="00995124" w:rsidRPr="00620FFC" w14:paraId="5857C620" w14:textId="77777777" w:rsidTr="00617752">
        <w:tc>
          <w:tcPr>
            <w:tcW w:w="2515" w:type="dxa"/>
          </w:tcPr>
          <w:p w14:paraId="5FCC567B" w14:textId="77777777" w:rsidR="00995124" w:rsidRPr="00620FFC" w:rsidRDefault="00995124" w:rsidP="00617752">
            <w:pPr>
              <w:jc w:val="center"/>
            </w:pPr>
            <w:r w:rsidRPr="00620FFC">
              <w:t>Storefront Information</w:t>
            </w:r>
          </w:p>
        </w:tc>
        <w:tc>
          <w:tcPr>
            <w:tcW w:w="6835" w:type="dxa"/>
          </w:tcPr>
          <w:p w14:paraId="3D1E8EC4" w14:textId="77777777" w:rsidR="00995124" w:rsidRPr="00620FFC" w:rsidRDefault="00995124" w:rsidP="00617752">
            <w:pPr>
              <w:jc w:val="center"/>
            </w:pPr>
            <w:r w:rsidRPr="00620FFC">
              <w:t>Detailed information regarding item to be sold</w:t>
            </w:r>
          </w:p>
        </w:tc>
      </w:tr>
      <w:tr w:rsidR="00995124" w:rsidRPr="00620FFC" w14:paraId="4B3C96AF" w14:textId="77777777" w:rsidTr="00617752">
        <w:tc>
          <w:tcPr>
            <w:tcW w:w="2515" w:type="dxa"/>
          </w:tcPr>
          <w:p w14:paraId="3A589A0F" w14:textId="77777777" w:rsidR="00995124" w:rsidRPr="00620FFC" w:rsidRDefault="00995124" w:rsidP="00617752">
            <w:pPr>
              <w:jc w:val="center"/>
            </w:pPr>
            <w:r w:rsidRPr="00620FFC">
              <w:t>Chartfield Information</w:t>
            </w:r>
          </w:p>
        </w:tc>
        <w:tc>
          <w:tcPr>
            <w:tcW w:w="6835" w:type="dxa"/>
          </w:tcPr>
          <w:p w14:paraId="741B0285" w14:textId="77777777" w:rsidR="00995124" w:rsidRPr="00620FFC" w:rsidRDefault="00995124" w:rsidP="00617752">
            <w:pPr>
              <w:jc w:val="center"/>
            </w:pPr>
            <w:r w:rsidRPr="00620FFC">
              <w:t>Where items sold will be recorded in GL</w:t>
            </w:r>
          </w:p>
        </w:tc>
      </w:tr>
    </w:tbl>
    <w:p w14:paraId="6E6DA6D7" w14:textId="77777777" w:rsidR="00995124" w:rsidRPr="00620FFC" w:rsidRDefault="00995124" w:rsidP="00995124">
      <w:pPr>
        <w:rPr>
          <w:sz w:val="22"/>
          <w:szCs w:val="22"/>
        </w:rPr>
      </w:pPr>
    </w:p>
    <w:p w14:paraId="47632A24" w14:textId="77777777" w:rsidR="00620FFC" w:rsidRPr="00620FFC" w:rsidRDefault="00620FFC" w:rsidP="00620FFC">
      <w:pPr>
        <w:rPr>
          <w:sz w:val="22"/>
          <w:szCs w:val="22"/>
        </w:rPr>
      </w:pPr>
      <w:r w:rsidRPr="00620FFC">
        <w:rPr>
          <w:sz w:val="22"/>
          <w:szCs w:val="22"/>
        </w:rPr>
        <w:t xml:space="preserve">After the form has been filled out, it needs to be signed by the department’s director or asst. director, otherwise, the request will be outright rejected. </w:t>
      </w:r>
    </w:p>
    <w:p w14:paraId="78F6D0C7" w14:textId="77777777" w:rsidR="00620FFC" w:rsidRDefault="00620FFC" w:rsidP="00620FFC">
      <w:pPr>
        <w:rPr>
          <w:sz w:val="22"/>
          <w:szCs w:val="22"/>
        </w:rPr>
      </w:pPr>
      <w:r w:rsidRPr="00620FFC">
        <w:rPr>
          <w:sz w:val="22"/>
          <w:szCs w:val="22"/>
        </w:rPr>
        <w:t xml:space="preserve">Once signed, the request will be sent to </w:t>
      </w:r>
      <w:hyperlink r:id="rId9" w:history="1">
        <w:r w:rsidRPr="00620FFC">
          <w:rPr>
            <w:rStyle w:val="Hyperlink"/>
            <w:sz w:val="22"/>
            <w:szCs w:val="22"/>
          </w:rPr>
          <w:t>Campus.Banking@umb.edu</w:t>
        </w:r>
      </w:hyperlink>
      <w:r w:rsidRPr="00620FFC">
        <w:rPr>
          <w:sz w:val="22"/>
          <w:szCs w:val="22"/>
        </w:rPr>
        <w:t xml:space="preserve"> where a Campus Banking employee will respond confirming receipt, and the request will be approved or denied. </w:t>
      </w:r>
    </w:p>
    <w:p w14:paraId="24CFD600" w14:textId="77777777" w:rsidR="00B101FC" w:rsidRDefault="00B101FC" w:rsidP="00620FFC">
      <w:pPr>
        <w:rPr>
          <w:sz w:val="22"/>
          <w:szCs w:val="22"/>
        </w:rPr>
      </w:pPr>
    </w:p>
    <w:p w14:paraId="00E046D1" w14:textId="21A07C5E" w:rsidR="00620FFC" w:rsidRPr="00620FFC" w:rsidRDefault="00620FFC" w:rsidP="00620FFC">
      <w:pPr>
        <w:rPr>
          <w:sz w:val="22"/>
          <w:szCs w:val="22"/>
          <w:u w:val="single"/>
        </w:rPr>
      </w:pPr>
      <w:r w:rsidRPr="00620FFC">
        <w:rPr>
          <w:sz w:val="22"/>
          <w:szCs w:val="22"/>
          <w:u w:val="single"/>
        </w:rPr>
        <w:t>F) Timelin</w:t>
      </w:r>
      <w:r w:rsidR="00B101FC">
        <w:rPr>
          <w:sz w:val="22"/>
          <w:szCs w:val="22"/>
          <w:u w:val="single"/>
        </w:rPr>
        <w:t>e:</w:t>
      </w:r>
    </w:p>
    <w:p w14:paraId="05B375D3" w14:textId="3B4F5A98" w:rsidR="00620FFC" w:rsidRDefault="00620FFC" w:rsidP="00620FFC">
      <w:pPr>
        <w:rPr>
          <w:sz w:val="22"/>
          <w:szCs w:val="22"/>
        </w:rPr>
      </w:pPr>
      <w:r w:rsidRPr="00620FFC">
        <w:rPr>
          <w:sz w:val="22"/>
          <w:szCs w:val="22"/>
        </w:rPr>
        <w:t xml:space="preserve"> Campus Banking will arrange an initial meeting with the department</w:t>
      </w:r>
      <w:r w:rsidR="007B0404">
        <w:rPr>
          <w:sz w:val="22"/>
          <w:szCs w:val="22"/>
        </w:rPr>
        <w:t>, if needed,</w:t>
      </w:r>
      <w:r w:rsidRPr="00620FFC">
        <w:rPr>
          <w:sz w:val="22"/>
          <w:szCs w:val="22"/>
        </w:rPr>
        <w:t xml:space="preserve"> to review the request, discuss the details of the item to be sold, and determine if it can be supported by Transact. Based on this evaluation, a decision will be made on whether to proceed with the request</w:t>
      </w:r>
      <w:r>
        <w:rPr>
          <w:sz w:val="22"/>
          <w:szCs w:val="22"/>
        </w:rPr>
        <w:t>.</w:t>
      </w:r>
    </w:p>
    <w:p w14:paraId="5E8CAE0E" w14:textId="307E391A" w:rsidR="00620FFC" w:rsidRPr="00620FFC" w:rsidRDefault="00620FFC" w:rsidP="00620FFC">
      <w:pPr>
        <w:rPr>
          <w:sz w:val="22"/>
          <w:szCs w:val="22"/>
        </w:rPr>
      </w:pPr>
      <w:r w:rsidRPr="00620FFC">
        <w:rPr>
          <w:sz w:val="22"/>
          <w:szCs w:val="22"/>
        </w:rPr>
        <w:t xml:space="preserve">If there are issues, Campus Banking will reach out to the contact provided. Otherwise, the team will work with the controller’s office to confirm the revenue codes provided and continue with creating </w:t>
      </w:r>
      <w:r w:rsidRPr="00620FFC">
        <w:rPr>
          <w:sz w:val="22"/>
          <w:szCs w:val="22"/>
        </w:rPr>
        <w:lastRenderedPageBreak/>
        <w:t>the storefront in the Train module where it will be configured and tested.</w:t>
      </w:r>
      <w:r w:rsidR="007B0404">
        <w:rPr>
          <w:sz w:val="22"/>
          <w:szCs w:val="22"/>
        </w:rPr>
        <w:t xml:space="preserve"> In the meantime, Campus Banking will reach out to the Treasurer’s Office to send the training link for PCI and card holder security to the department.</w:t>
      </w:r>
      <w:r w:rsidRPr="00620FFC">
        <w:rPr>
          <w:sz w:val="22"/>
          <w:szCs w:val="22"/>
        </w:rPr>
        <w:t xml:space="preserve"> Once</w:t>
      </w:r>
      <w:r w:rsidR="007B0404">
        <w:rPr>
          <w:sz w:val="22"/>
          <w:szCs w:val="22"/>
        </w:rPr>
        <w:t xml:space="preserve"> the storefront is</w:t>
      </w:r>
      <w:r w:rsidRPr="00620FFC">
        <w:rPr>
          <w:sz w:val="22"/>
          <w:szCs w:val="22"/>
        </w:rPr>
        <w:t xml:space="preserve"> configured, the team will reach out to the department to set up </w:t>
      </w:r>
      <w:r w:rsidR="007B0404">
        <w:rPr>
          <w:sz w:val="22"/>
          <w:szCs w:val="22"/>
        </w:rPr>
        <w:t>a</w:t>
      </w:r>
      <w:r w:rsidRPr="00620FFC">
        <w:rPr>
          <w:sz w:val="22"/>
          <w:szCs w:val="22"/>
        </w:rPr>
        <w:t xml:space="preserve"> meeting where the Campus Banking team will give a walkthrough of the storefront, present a sample transaction in the Test environment, answer other questions the department may have and make last minute modifications. </w:t>
      </w:r>
    </w:p>
    <w:p w14:paraId="55FE3ECE" w14:textId="77777777" w:rsidR="00620FFC" w:rsidRPr="00620FFC" w:rsidRDefault="00620FFC" w:rsidP="00620FFC">
      <w:pPr>
        <w:rPr>
          <w:sz w:val="22"/>
          <w:szCs w:val="22"/>
        </w:rPr>
      </w:pPr>
      <w:r w:rsidRPr="00620FFC">
        <w:rPr>
          <w:sz w:val="22"/>
          <w:szCs w:val="22"/>
        </w:rPr>
        <w:t xml:space="preserve">When both parties are satisfied, Campus Banking will mirror the storefront setup to the Production site where it will be able to take live payments. Both the Transact login and storefront link will be provided to each department when the request is completed. The department will then work with their dedicated web page editor for their department to post the storefront link to their web page. </w:t>
      </w:r>
    </w:p>
    <w:p w14:paraId="3336D176" w14:textId="77777777" w:rsidR="00620FFC" w:rsidRDefault="00620FFC" w:rsidP="00620FFC">
      <w:pPr>
        <w:rPr>
          <w:sz w:val="22"/>
          <w:szCs w:val="22"/>
        </w:rPr>
      </w:pPr>
      <w:r w:rsidRPr="00620FFC">
        <w:rPr>
          <w:sz w:val="22"/>
          <w:szCs w:val="22"/>
        </w:rPr>
        <w:t>All pages on the University website are subject to quarterly vulnerability scans to meet PCI requirements for hosting links to payment services.</w:t>
      </w:r>
    </w:p>
    <w:p w14:paraId="50BBD0E1" w14:textId="33B7F4CB" w:rsidR="00620FFC" w:rsidRPr="00620FFC" w:rsidRDefault="00620FFC" w:rsidP="00620FFC">
      <w:pPr>
        <w:rPr>
          <w:sz w:val="22"/>
          <w:szCs w:val="22"/>
        </w:rPr>
      </w:pPr>
      <w:r w:rsidRPr="00620FFC">
        <w:rPr>
          <w:sz w:val="22"/>
          <w:szCs w:val="22"/>
        </w:rPr>
        <w:t xml:space="preserve">Plan accordingly, as the creation of a new eMarket storefront may require </w:t>
      </w:r>
      <w:r w:rsidRPr="00620FFC">
        <w:rPr>
          <w:b/>
          <w:bCs/>
          <w:sz w:val="22"/>
          <w:szCs w:val="22"/>
        </w:rPr>
        <w:t>15-30 business days to build and implement</w:t>
      </w:r>
      <w:r w:rsidRPr="00620FFC">
        <w:rPr>
          <w:sz w:val="22"/>
          <w:szCs w:val="22"/>
        </w:rPr>
        <w:t xml:space="preserve">, depending on complexity and testing to ensure payments will process correctly. </w:t>
      </w:r>
    </w:p>
    <w:p w14:paraId="42548E2E" w14:textId="50492E8A" w:rsidR="00620FFC" w:rsidRDefault="00620FFC" w:rsidP="00620FFC">
      <w:pPr>
        <w:rPr>
          <w:sz w:val="22"/>
          <w:szCs w:val="22"/>
        </w:rPr>
      </w:pPr>
      <w:r w:rsidRPr="00620FFC">
        <w:rPr>
          <w:sz w:val="22"/>
          <w:szCs w:val="22"/>
        </w:rPr>
        <w:t xml:space="preserve">Existing eMarket storefronts may require </w:t>
      </w:r>
      <w:r w:rsidRPr="00620FFC">
        <w:rPr>
          <w:b/>
          <w:bCs/>
          <w:sz w:val="22"/>
          <w:szCs w:val="22"/>
        </w:rPr>
        <w:t xml:space="preserve">7-14 days </w:t>
      </w:r>
      <w:r w:rsidRPr="00620FFC">
        <w:rPr>
          <w:sz w:val="22"/>
          <w:szCs w:val="22"/>
        </w:rPr>
        <w:t>for modification and execution.</w:t>
      </w:r>
    </w:p>
    <w:p w14:paraId="16BE80DB" w14:textId="3F957758" w:rsidR="00620FFC" w:rsidRDefault="00620FFC" w:rsidP="00620FFC">
      <w:pPr>
        <w:rPr>
          <w:sz w:val="22"/>
          <w:szCs w:val="22"/>
        </w:rPr>
      </w:pPr>
      <w:r w:rsidRPr="00620FFC">
        <w:rPr>
          <w:sz w:val="22"/>
          <w:szCs w:val="22"/>
        </w:rPr>
        <w:t>Note: For multiple items to be sold, please fill out the necessary sections on a separate form to be attached, as specified</w:t>
      </w:r>
      <w:r>
        <w:rPr>
          <w:sz w:val="22"/>
          <w:szCs w:val="22"/>
        </w:rPr>
        <w:t>.</w:t>
      </w:r>
    </w:p>
    <w:p w14:paraId="5CCE0628" w14:textId="77777777" w:rsidR="00620FFC" w:rsidRDefault="00620FFC" w:rsidP="00620FFC">
      <w:pPr>
        <w:rPr>
          <w:sz w:val="22"/>
          <w:szCs w:val="22"/>
        </w:rPr>
      </w:pPr>
    </w:p>
    <w:p w14:paraId="0CAA498E" w14:textId="6CDC6D47" w:rsidR="00620FFC" w:rsidRPr="00620FFC" w:rsidRDefault="00620FFC" w:rsidP="00620FFC">
      <w:pPr>
        <w:rPr>
          <w:sz w:val="22"/>
          <w:szCs w:val="22"/>
          <w:u w:val="single"/>
        </w:rPr>
      </w:pPr>
      <w:r w:rsidRPr="00620FFC">
        <w:rPr>
          <w:sz w:val="22"/>
          <w:szCs w:val="22"/>
          <w:u w:val="single"/>
        </w:rPr>
        <w:t xml:space="preserve">G) General Ledger Recording: </w:t>
      </w:r>
    </w:p>
    <w:p w14:paraId="252B0E39" w14:textId="36BCA5EF" w:rsidR="00620FFC" w:rsidRPr="00620FFC" w:rsidRDefault="007B0404" w:rsidP="00620FFC">
      <w:pPr>
        <w:rPr>
          <w:sz w:val="22"/>
          <w:szCs w:val="22"/>
        </w:rPr>
      </w:pPr>
      <w:r w:rsidRPr="00620FFC">
        <w:rPr>
          <w:sz w:val="22"/>
          <w:szCs w:val="22"/>
        </w:rPr>
        <w:t>At</w:t>
      </w:r>
      <w:r w:rsidR="00620FFC" w:rsidRPr="00620FFC">
        <w:rPr>
          <w:sz w:val="22"/>
          <w:szCs w:val="22"/>
        </w:rPr>
        <w:t xml:space="preserve"> the back-end process, Transact will generate a batch file at the end of the business day, containing all the transactions where it will be moved within secure channels and finally processed by UITS in Peoplesoft within the same day. </w:t>
      </w:r>
    </w:p>
    <w:p w14:paraId="7FCD68A2" w14:textId="77777777" w:rsidR="00620FFC" w:rsidRDefault="00620FFC" w:rsidP="00620FFC">
      <w:pPr>
        <w:rPr>
          <w:sz w:val="22"/>
          <w:szCs w:val="22"/>
        </w:rPr>
      </w:pPr>
      <w:r w:rsidRPr="00620FFC">
        <w:rPr>
          <w:sz w:val="22"/>
          <w:szCs w:val="22"/>
        </w:rPr>
        <w:t xml:space="preserve">Any potential errors throughout this process will be troubleshot by Campus Banking. </w:t>
      </w:r>
    </w:p>
    <w:p w14:paraId="7C2E1A5E" w14:textId="77777777" w:rsidR="00620FFC" w:rsidRDefault="00620FFC" w:rsidP="00620FFC">
      <w:pPr>
        <w:rPr>
          <w:sz w:val="22"/>
          <w:szCs w:val="22"/>
        </w:rPr>
      </w:pPr>
    </w:p>
    <w:p w14:paraId="662FB22C" w14:textId="08009484" w:rsidR="00620FFC" w:rsidRPr="00620FFC" w:rsidRDefault="00620FFC" w:rsidP="00620FFC">
      <w:pPr>
        <w:rPr>
          <w:sz w:val="22"/>
          <w:szCs w:val="22"/>
          <w:u w:val="single"/>
        </w:rPr>
      </w:pPr>
      <w:r w:rsidRPr="00620FFC">
        <w:rPr>
          <w:sz w:val="22"/>
          <w:szCs w:val="22"/>
          <w:u w:val="single"/>
        </w:rPr>
        <w:t xml:space="preserve">H) </w:t>
      </w:r>
      <w:r w:rsidR="00A014DE">
        <w:rPr>
          <w:sz w:val="22"/>
          <w:szCs w:val="22"/>
          <w:u w:val="single"/>
        </w:rPr>
        <w:t xml:space="preserve">Transact </w:t>
      </w:r>
      <w:r w:rsidRPr="00620FFC">
        <w:rPr>
          <w:sz w:val="22"/>
          <w:szCs w:val="22"/>
          <w:u w:val="single"/>
        </w:rPr>
        <w:t xml:space="preserve">Reporting: </w:t>
      </w:r>
    </w:p>
    <w:p w14:paraId="17643463" w14:textId="77777777" w:rsidR="00620FFC" w:rsidRPr="00620FFC" w:rsidRDefault="00620FFC" w:rsidP="00620FFC">
      <w:pPr>
        <w:rPr>
          <w:sz w:val="22"/>
          <w:szCs w:val="22"/>
        </w:rPr>
      </w:pPr>
      <w:r w:rsidRPr="00620FFC">
        <w:rPr>
          <w:sz w:val="22"/>
          <w:szCs w:val="22"/>
        </w:rPr>
        <w:t>As part of the storefront configuration, the Campus Banking team will modify and create a unique report for the departments containing payment details for their stores. Typically, it will contain the below. For additional information that need to be captured, please let the Campus Banking team know.</w:t>
      </w:r>
    </w:p>
    <w:p w14:paraId="7A3A86FD" w14:textId="77777777" w:rsidR="00620FFC" w:rsidRPr="00620FFC" w:rsidRDefault="00620FFC" w:rsidP="00620FFC">
      <w:pPr>
        <w:pStyle w:val="ListParagraph"/>
        <w:numPr>
          <w:ilvl w:val="0"/>
          <w:numId w:val="10"/>
        </w:numPr>
        <w:spacing w:line="259" w:lineRule="auto"/>
        <w:rPr>
          <w:sz w:val="22"/>
          <w:szCs w:val="22"/>
        </w:rPr>
      </w:pPr>
      <w:r w:rsidRPr="00620FFC">
        <w:rPr>
          <w:sz w:val="22"/>
          <w:szCs w:val="22"/>
        </w:rPr>
        <w:t>Transaction Date</w:t>
      </w:r>
    </w:p>
    <w:p w14:paraId="32598DA0" w14:textId="77777777" w:rsidR="00620FFC" w:rsidRPr="00620FFC" w:rsidRDefault="00620FFC" w:rsidP="00620FFC">
      <w:pPr>
        <w:pStyle w:val="ListParagraph"/>
        <w:numPr>
          <w:ilvl w:val="0"/>
          <w:numId w:val="10"/>
        </w:numPr>
        <w:spacing w:line="259" w:lineRule="auto"/>
        <w:rPr>
          <w:sz w:val="22"/>
          <w:szCs w:val="22"/>
        </w:rPr>
      </w:pPr>
      <w:r w:rsidRPr="00620FFC">
        <w:rPr>
          <w:sz w:val="22"/>
          <w:szCs w:val="22"/>
        </w:rPr>
        <w:t>Item Code (unique ID for each item sold)</w:t>
      </w:r>
    </w:p>
    <w:p w14:paraId="309AF464" w14:textId="77777777" w:rsidR="00620FFC" w:rsidRPr="00620FFC" w:rsidRDefault="00620FFC" w:rsidP="00620FFC">
      <w:pPr>
        <w:pStyle w:val="ListParagraph"/>
        <w:numPr>
          <w:ilvl w:val="0"/>
          <w:numId w:val="10"/>
        </w:numPr>
        <w:spacing w:line="259" w:lineRule="auto"/>
        <w:rPr>
          <w:sz w:val="22"/>
          <w:szCs w:val="22"/>
        </w:rPr>
      </w:pPr>
      <w:r w:rsidRPr="00620FFC">
        <w:rPr>
          <w:sz w:val="22"/>
          <w:szCs w:val="22"/>
        </w:rPr>
        <w:t>Operator (Main user)</w:t>
      </w:r>
    </w:p>
    <w:p w14:paraId="439E5BD2" w14:textId="77777777" w:rsidR="00620FFC" w:rsidRPr="00620FFC" w:rsidRDefault="00620FFC" w:rsidP="00620FFC">
      <w:pPr>
        <w:pStyle w:val="ListParagraph"/>
        <w:numPr>
          <w:ilvl w:val="0"/>
          <w:numId w:val="10"/>
        </w:numPr>
        <w:spacing w:line="259" w:lineRule="auto"/>
        <w:rPr>
          <w:sz w:val="22"/>
          <w:szCs w:val="22"/>
        </w:rPr>
      </w:pPr>
      <w:r w:rsidRPr="00620FFC">
        <w:rPr>
          <w:sz w:val="22"/>
          <w:szCs w:val="22"/>
        </w:rPr>
        <w:lastRenderedPageBreak/>
        <w:t>G/L Code</w:t>
      </w:r>
    </w:p>
    <w:p w14:paraId="2D3569AC" w14:textId="77777777" w:rsidR="00620FFC" w:rsidRPr="00620FFC" w:rsidRDefault="00620FFC" w:rsidP="00620FFC">
      <w:pPr>
        <w:pStyle w:val="ListParagraph"/>
        <w:numPr>
          <w:ilvl w:val="0"/>
          <w:numId w:val="10"/>
        </w:numPr>
        <w:spacing w:line="259" w:lineRule="auto"/>
        <w:rPr>
          <w:sz w:val="22"/>
          <w:szCs w:val="22"/>
        </w:rPr>
      </w:pPr>
      <w:r w:rsidRPr="00620FFC">
        <w:rPr>
          <w:sz w:val="22"/>
          <w:szCs w:val="22"/>
        </w:rPr>
        <w:t>Amount</w:t>
      </w:r>
    </w:p>
    <w:p w14:paraId="7523B1EA" w14:textId="77777777" w:rsidR="00620FFC" w:rsidRPr="00620FFC" w:rsidRDefault="00620FFC" w:rsidP="00620FFC">
      <w:pPr>
        <w:pStyle w:val="ListParagraph"/>
        <w:numPr>
          <w:ilvl w:val="0"/>
          <w:numId w:val="10"/>
        </w:numPr>
        <w:spacing w:line="259" w:lineRule="auto"/>
        <w:rPr>
          <w:sz w:val="22"/>
          <w:szCs w:val="22"/>
        </w:rPr>
      </w:pPr>
      <w:r w:rsidRPr="00620FFC">
        <w:rPr>
          <w:sz w:val="22"/>
          <w:szCs w:val="22"/>
        </w:rPr>
        <w:t>Information Fields Collected from Payor</w:t>
      </w:r>
    </w:p>
    <w:p w14:paraId="756D5451" w14:textId="77777777" w:rsidR="00620FFC" w:rsidRPr="00620FFC" w:rsidRDefault="00620FFC" w:rsidP="00620FFC">
      <w:pPr>
        <w:rPr>
          <w:sz w:val="22"/>
          <w:szCs w:val="22"/>
        </w:rPr>
      </w:pPr>
      <w:r w:rsidRPr="00620FFC">
        <w:rPr>
          <w:sz w:val="22"/>
          <w:szCs w:val="22"/>
        </w:rPr>
        <w:t>The reports’ function will be easily accessible and is located on the top of the page. The button appears as below:</w:t>
      </w:r>
    </w:p>
    <w:p w14:paraId="7E48A06E" w14:textId="77777777" w:rsidR="00620FFC" w:rsidRPr="00620FFC" w:rsidRDefault="00620FFC" w:rsidP="00620FFC">
      <w:pPr>
        <w:rPr>
          <w:sz w:val="22"/>
          <w:szCs w:val="22"/>
        </w:rPr>
      </w:pPr>
      <w:r w:rsidRPr="00620FFC">
        <w:rPr>
          <w:noProof/>
          <w:sz w:val="22"/>
          <w:szCs w:val="22"/>
        </w:rPr>
        <w:drawing>
          <wp:inline distT="0" distB="0" distL="0" distR="0" wp14:anchorId="77EC800A" wp14:editId="46F8E6F5">
            <wp:extent cx="724001" cy="295316"/>
            <wp:effectExtent l="0" t="0" r="0" b="9525"/>
            <wp:docPr id="8637418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41816" name=""/>
                    <pic:cNvPicPr/>
                  </pic:nvPicPr>
                  <pic:blipFill>
                    <a:blip r:embed="rId10"/>
                    <a:stretch>
                      <a:fillRect/>
                    </a:stretch>
                  </pic:blipFill>
                  <pic:spPr>
                    <a:xfrm>
                      <a:off x="0" y="0"/>
                      <a:ext cx="724001" cy="295316"/>
                    </a:xfrm>
                    <a:prstGeom prst="rect">
                      <a:avLst/>
                    </a:prstGeom>
                  </pic:spPr>
                </pic:pic>
              </a:graphicData>
            </a:graphic>
          </wp:inline>
        </w:drawing>
      </w:r>
    </w:p>
    <w:p w14:paraId="433FA9A7" w14:textId="77777777" w:rsidR="00620FFC" w:rsidRPr="00620FFC" w:rsidRDefault="00620FFC" w:rsidP="00620FFC">
      <w:pPr>
        <w:rPr>
          <w:sz w:val="22"/>
          <w:szCs w:val="22"/>
        </w:rPr>
      </w:pPr>
      <w:r w:rsidRPr="00620FFC">
        <w:rPr>
          <w:sz w:val="22"/>
          <w:szCs w:val="22"/>
        </w:rPr>
        <w:t xml:space="preserve">Also, Campus Banking can set up group reporting where an automated report can be sent at a set time daily. If this is something you’d like, please inform the Campus Banking team, as well. </w:t>
      </w:r>
    </w:p>
    <w:p w14:paraId="1ACF05FB" w14:textId="77777777" w:rsidR="00620FFC" w:rsidRDefault="00620FFC" w:rsidP="00620FFC">
      <w:pPr>
        <w:rPr>
          <w:sz w:val="22"/>
          <w:szCs w:val="22"/>
        </w:rPr>
      </w:pPr>
      <w:r w:rsidRPr="00620FFC">
        <w:rPr>
          <w:sz w:val="22"/>
          <w:szCs w:val="22"/>
        </w:rPr>
        <w:t>A Transact report generation job aid is available on the Campus Banking UMB website as a resource, as well.</w:t>
      </w:r>
    </w:p>
    <w:p w14:paraId="12276677" w14:textId="77777777" w:rsidR="00620FFC" w:rsidRDefault="00620FFC" w:rsidP="00620FFC">
      <w:pPr>
        <w:rPr>
          <w:sz w:val="22"/>
          <w:szCs w:val="22"/>
        </w:rPr>
      </w:pPr>
    </w:p>
    <w:p w14:paraId="7C5C31B9" w14:textId="475C5C66" w:rsidR="00620FFC" w:rsidRPr="00620FFC" w:rsidRDefault="00620FFC" w:rsidP="00620FFC">
      <w:pPr>
        <w:rPr>
          <w:sz w:val="22"/>
          <w:szCs w:val="22"/>
          <w:u w:val="single"/>
        </w:rPr>
      </w:pPr>
      <w:r w:rsidRPr="00620FFC">
        <w:rPr>
          <w:sz w:val="22"/>
          <w:szCs w:val="22"/>
          <w:u w:val="single"/>
        </w:rPr>
        <w:t xml:space="preserve">I) Reconciliation: </w:t>
      </w:r>
    </w:p>
    <w:p w14:paraId="3E2A720E" w14:textId="77777777" w:rsidR="00620FFC" w:rsidRPr="00620FFC" w:rsidRDefault="00620FFC" w:rsidP="00620FFC">
      <w:pPr>
        <w:rPr>
          <w:sz w:val="22"/>
          <w:szCs w:val="22"/>
        </w:rPr>
      </w:pPr>
      <w:r w:rsidRPr="00620FFC">
        <w:rPr>
          <w:sz w:val="22"/>
          <w:szCs w:val="22"/>
        </w:rPr>
        <w:t xml:space="preserve">Each department has a duty to ensure that the transactions appearing in the Transact report matches the entries into the general ledger into the revenue accounts listed. Any discrepancies discovered must be researched and reported to Campus Banking. </w:t>
      </w:r>
    </w:p>
    <w:p w14:paraId="7D6660E5" w14:textId="7CCEF8AA" w:rsidR="00620FFC" w:rsidRPr="00620FFC" w:rsidRDefault="00620FFC" w:rsidP="00620FFC">
      <w:pPr>
        <w:rPr>
          <w:sz w:val="22"/>
          <w:szCs w:val="22"/>
        </w:rPr>
      </w:pPr>
      <w:r w:rsidRPr="00620FFC">
        <w:rPr>
          <w:sz w:val="22"/>
          <w:szCs w:val="22"/>
        </w:rPr>
        <w:t>To generate</w:t>
      </w:r>
      <w:r w:rsidR="007B0404">
        <w:rPr>
          <w:sz w:val="22"/>
          <w:szCs w:val="22"/>
        </w:rPr>
        <w:t xml:space="preserve"> a</w:t>
      </w:r>
      <w:r w:rsidRPr="00620FFC">
        <w:rPr>
          <w:sz w:val="22"/>
          <w:szCs w:val="22"/>
        </w:rPr>
        <w:t xml:space="preserve"> ledger report, search for Review Ledger Information, enter in the chartfield and conduct a search for the transactions and </w:t>
      </w:r>
      <w:r w:rsidR="007B0404" w:rsidRPr="00620FFC">
        <w:rPr>
          <w:sz w:val="22"/>
          <w:szCs w:val="22"/>
        </w:rPr>
        <w:t>details</w:t>
      </w:r>
      <w:r w:rsidRPr="00620FFC">
        <w:rPr>
          <w:sz w:val="22"/>
          <w:szCs w:val="22"/>
        </w:rPr>
        <w:t xml:space="preserve"> for the time period selected. The totals of this report must match the </w:t>
      </w:r>
      <w:r w:rsidR="007B0404" w:rsidRPr="00620FFC">
        <w:rPr>
          <w:sz w:val="22"/>
          <w:szCs w:val="22"/>
        </w:rPr>
        <w:t>Transact report generated</w:t>
      </w:r>
      <w:r w:rsidRPr="00620FFC">
        <w:rPr>
          <w:sz w:val="22"/>
          <w:szCs w:val="22"/>
        </w:rPr>
        <w:t xml:space="preserve">. </w:t>
      </w:r>
    </w:p>
    <w:p w14:paraId="5BA01AEA" w14:textId="5D9AE196" w:rsidR="00620FFC" w:rsidRPr="00620FFC" w:rsidRDefault="00620FFC" w:rsidP="00620FFC">
      <w:pPr>
        <w:rPr>
          <w:sz w:val="22"/>
          <w:szCs w:val="22"/>
        </w:rPr>
      </w:pPr>
      <w:r w:rsidRPr="00620FFC">
        <w:rPr>
          <w:sz w:val="22"/>
          <w:szCs w:val="22"/>
        </w:rPr>
        <w:t xml:space="preserve">The most effective way to reconcile payments would be to access the reporting function within the Transact site and search for Daily Paid Item Report and </w:t>
      </w:r>
      <w:r w:rsidR="007B0404" w:rsidRPr="00620FFC">
        <w:rPr>
          <w:sz w:val="22"/>
          <w:szCs w:val="22"/>
        </w:rPr>
        <w:t>compare it</w:t>
      </w:r>
      <w:r w:rsidRPr="00620FFC">
        <w:rPr>
          <w:sz w:val="22"/>
          <w:szCs w:val="22"/>
        </w:rPr>
        <w:t xml:space="preserve"> with the report from the general ledger.</w:t>
      </w:r>
    </w:p>
    <w:p w14:paraId="2835683D" w14:textId="77777777" w:rsidR="00620FFC" w:rsidRPr="00620FFC" w:rsidRDefault="00620FFC" w:rsidP="00620FFC">
      <w:pPr>
        <w:rPr>
          <w:sz w:val="22"/>
          <w:szCs w:val="22"/>
        </w:rPr>
      </w:pPr>
      <w:r w:rsidRPr="00620FFC">
        <w:rPr>
          <w:sz w:val="22"/>
          <w:szCs w:val="22"/>
        </w:rPr>
        <w:t xml:space="preserve">A reconciliation job aid will also be available on the Campus Banking UMB website as a resource, as well. </w:t>
      </w:r>
    </w:p>
    <w:p w14:paraId="7D81D1BF" w14:textId="23ECAED9" w:rsidR="00620FFC" w:rsidRDefault="00620FFC" w:rsidP="00620FFC">
      <w:pPr>
        <w:rPr>
          <w:sz w:val="22"/>
          <w:szCs w:val="22"/>
        </w:rPr>
      </w:pPr>
      <w:r w:rsidRPr="00620FFC">
        <w:rPr>
          <w:sz w:val="22"/>
          <w:szCs w:val="22"/>
        </w:rPr>
        <w:t>At the end of the month, a Campus Banking staff member will perform a reconciliation for that month’s transactions for all payments. Any unreconciled items will be communicated to the department and rectified.</w:t>
      </w:r>
    </w:p>
    <w:p w14:paraId="5F1482D8" w14:textId="77777777" w:rsidR="00620FFC" w:rsidRDefault="00620FFC" w:rsidP="00620FFC">
      <w:pPr>
        <w:rPr>
          <w:sz w:val="22"/>
          <w:szCs w:val="22"/>
        </w:rPr>
      </w:pPr>
    </w:p>
    <w:p w14:paraId="7A7CABC6" w14:textId="43B9D81E" w:rsidR="00620FFC" w:rsidRPr="00B101FC" w:rsidRDefault="00620FFC" w:rsidP="00620FFC">
      <w:pPr>
        <w:rPr>
          <w:sz w:val="22"/>
          <w:szCs w:val="22"/>
          <w:u w:val="single"/>
        </w:rPr>
      </w:pPr>
      <w:r w:rsidRPr="00B101FC">
        <w:rPr>
          <w:sz w:val="22"/>
          <w:szCs w:val="22"/>
          <w:u w:val="single"/>
        </w:rPr>
        <w:t>J) Voids</w:t>
      </w:r>
      <w:r w:rsidR="00B101FC" w:rsidRPr="00B101FC">
        <w:rPr>
          <w:sz w:val="22"/>
          <w:szCs w:val="22"/>
          <w:u w:val="single"/>
        </w:rPr>
        <w:t>/Refunds/Chargebacks:</w:t>
      </w:r>
    </w:p>
    <w:p w14:paraId="33F6FE72" w14:textId="77777777" w:rsidR="00B101FC" w:rsidRPr="00B101FC" w:rsidRDefault="00B101FC" w:rsidP="00B101FC">
      <w:pPr>
        <w:rPr>
          <w:sz w:val="22"/>
          <w:szCs w:val="22"/>
        </w:rPr>
      </w:pPr>
      <w:r w:rsidRPr="00B101FC">
        <w:rPr>
          <w:sz w:val="22"/>
          <w:szCs w:val="22"/>
        </w:rPr>
        <w:t>Voiding same day transactions prior to 4:00 PM are allowed, please notify Campus Banking of the requests as soon as possible. Otherwise, the transaction can be processed as a refund.</w:t>
      </w:r>
    </w:p>
    <w:p w14:paraId="258C182F" w14:textId="3CA714AF" w:rsidR="00B101FC" w:rsidRPr="00B101FC" w:rsidRDefault="00B101FC" w:rsidP="00B101FC">
      <w:pPr>
        <w:rPr>
          <w:sz w:val="22"/>
          <w:szCs w:val="22"/>
        </w:rPr>
      </w:pPr>
      <w:r w:rsidRPr="00B101FC">
        <w:rPr>
          <w:sz w:val="22"/>
          <w:szCs w:val="22"/>
        </w:rPr>
        <w:lastRenderedPageBreak/>
        <w:t xml:space="preserve">For refunds, please fill out a Refund Request form found on the Campus Banking UMB site and send an email to Campus Banking with the attachment, and it will be forwarded to the Treasurer’s Office to be processed. </w:t>
      </w:r>
    </w:p>
    <w:p w14:paraId="0A888278" w14:textId="2702927D" w:rsidR="00B101FC" w:rsidRDefault="00B101FC" w:rsidP="00B101FC">
      <w:pPr>
        <w:rPr>
          <w:sz w:val="22"/>
          <w:szCs w:val="22"/>
        </w:rPr>
      </w:pPr>
      <w:r w:rsidRPr="00B101FC">
        <w:rPr>
          <w:sz w:val="22"/>
          <w:szCs w:val="22"/>
        </w:rPr>
        <w:t xml:space="preserve">UMass Treasurer’s Office will receive chargeback notifications which will be communicated with each department and determined whether to dispute or accept the charge. </w:t>
      </w:r>
    </w:p>
    <w:p w14:paraId="168E1930" w14:textId="77777777" w:rsidR="00B101FC" w:rsidRDefault="00B101FC" w:rsidP="00B101FC">
      <w:pPr>
        <w:rPr>
          <w:sz w:val="22"/>
          <w:szCs w:val="22"/>
        </w:rPr>
      </w:pPr>
    </w:p>
    <w:p w14:paraId="2DA6B0E2" w14:textId="55E4EA8E" w:rsidR="00B101FC" w:rsidRPr="00B101FC" w:rsidRDefault="00B101FC" w:rsidP="00B101FC">
      <w:pPr>
        <w:rPr>
          <w:sz w:val="22"/>
          <w:szCs w:val="22"/>
          <w:u w:val="single"/>
        </w:rPr>
      </w:pPr>
      <w:r w:rsidRPr="00B101FC">
        <w:rPr>
          <w:sz w:val="22"/>
          <w:szCs w:val="22"/>
          <w:u w:val="single"/>
        </w:rPr>
        <w:t>K) Fees:</w:t>
      </w:r>
    </w:p>
    <w:p w14:paraId="6DA6BA1D" w14:textId="77777777" w:rsidR="00B101FC" w:rsidRPr="00B101FC" w:rsidRDefault="00B101FC" w:rsidP="00B101FC">
      <w:pPr>
        <w:rPr>
          <w:sz w:val="22"/>
          <w:szCs w:val="22"/>
        </w:rPr>
      </w:pPr>
      <w:r w:rsidRPr="00B101FC">
        <w:rPr>
          <w:sz w:val="22"/>
          <w:szCs w:val="22"/>
        </w:rPr>
        <w:t>Departments are responsible for credit card fees incurred with their storefronts. These fees are calculated at the end of each month and allocated to each department’s expense accounts.</w:t>
      </w:r>
    </w:p>
    <w:tbl>
      <w:tblPr>
        <w:tblStyle w:val="PlainTable1"/>
        <w:tblW w:w="0" w:type="auto"/>
        <w:tblLook w:val="0480" w:firstRow="0" w:lastRow="0" w:firstColumn="1" w:lastColumn="0" w:noHBand="0" w:noVBand="1"/>
      </w:tblPr>
      <w:tblGrid>
        <w:gridCol w:w="4675"/>
        <w:gridCol w:w="4675"/>
      </w:tblGrid>
      <w:tr w:rsidR="00B101FC" w:rsidRPr="00B101FC" w14:paraId="1EB01CA9" w14:textId="77777777" w:rsidTr="006177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03ED1B6" w14:textId="77777777" w:rsidR="00B101FC" w:rsidRPr="00B101FC" w:rsidRDefault="00B101FC" w:rsidP="00617752">
            <w:pPr>
              <w:rPr>
                <w:sz w:val="22"/>
                <w:szCs w:val="22"/>
              </w:rPr>
            </w:pPr>
            <w:r w:rsidRPr="00B101FC">
              <w:rPr>
                <w:sz w:val="22"/>
                <w:szCs w:val="22"/>
              </w:rPr>
              <w:t>Types of Fees</w:t>
            </w:r>
          </w:p>
        </w:tc>
        <w:tc>
          <w:tcPr>
            <w:tcW w:w="4675" w:type="dxa"/>
          </w:tcPr>
          <w:p w14:paraId="75001199" w14:textId="77777777" w:rsidR="00B101FC" w:rsidRPr="00B101FC" w:rsidRDefault="00B101FC" w:rsidP="00617752">
            <w:pPr>
              <w:cnfStyle w:val="000000100000" w:firstRow="0" w:lastRow="0" w:firstColumn="0" w:lastColumn="0" w:oddVBand="0" w:evenVBand="0" w:oddHBand="1" w:evenHBand="0" w:firstRowFirstColumn="0" w:firstRowLastColumn="0" w:lastRowFirstColumn="0" w:lastRowLastColumn="0"/>
              <w:rPr>
                <w:b/>
                <w:bCs/>
                <w:sz w:val="22"/>
                <w:szCs w:val="22"/>
              </w:rPr>
            </w:pPr>
            <w:r w:rsidRPr="00B101FC">
              <w:rPr>
                <w:b/>
                <w:bCs/>
                <w:sz w:val="22"/>
                <w:szCs w:val="22"/>
              </w:rPr>
              <w:t>Details</w:t>
            </w:r>
          </w:p>
        </w:tc>
      </w:tr>
      <w:tr w:rsidR="00B101FC" w:rsidRPr="00B101FC" w14:paraId="56A99E98" w14:textId="77777777" w:rsidTr="00617752">
        <w:tc>
          <w:tcPr>
            <w:cnfStyle w:val="001000000000" w:firstRow="0" w:lastRow="0" w:firstColumn="1" w:lastColumn="0" w:oddVBand="0" w:evenVBand="0" w:oddHBand="0" w:evenHBand="0" w:firstRowFirstColumn="0" w:firstRowLastColumn="0" w:lastRowFirstColumn="0" w:lastRowLastColumn="0"/>
            <w:tcW w:w="4675" w:type="dxa"/>
          </w:tcPr>
          <w:p w14:paraId="65483F75" w14:textId="77777777" w:rsidR="00B101FC" w:rsidRPr="00B101FC" w:rsidRDefault="00B101FC" w:rsidP="00617752">
            <w:pPr>
              <w:rPr>
                <w:b w:val="0"/>
                <w:bCs w:val="0"/>
                <w:sz w:val="22"/>
                <w:szCs w:val="22"/>
              </w:rPr>
            </w:pPr>
            <w:r w:rsidRPr="00B101FC">
              <w:rPr>
                <w:b w:val="0"/>
                <w:bCs w:val="0"/>
                <w:sz w:val="22"/>
                <w:szCs w:val="22"/>
              </w:rPr>
              <w:t>Transaction Fees</w:t>
            </w:r>
          </w:p>
        </w:tc>
        <w:tc>
          <w:tcPr>
            <w:tcW w:w="4675" w:type="dxa"/>
          </w:tcPr>
          <w:p w14:paraId="1FB750F6" w14:textId="77777777" w:rsidR="00B101FC" w:rsidRPr="00B101FC" w:rsidRDefault="00B101FC" w:rsidP="00617752">
            <w:pPr>
              <w:cnfStyle w:val="000000000000" w:firstRow="0" w:lastRow="0" w:firstColumn="0" w:lastColumn="0" w:oddVBand="0" w:evenVBand="0" w:oddHBand="0" w:evenHBand="0" w:firstRowFirstColumn="0" w:firstRowLastColumn="0" w:lastRowFirstColumn="0" w:lastRowLastColumn="0"/>
              <w:rPr>
                <w:sz w:val="22"/>
                <w:szCs w:val="22"/>
              </w:rPr>
            </w:pPr>
            <w:r w:rsidRPr="00B101FC">
              <w:rPr>
                <w:sz w:val="22"/>
                <w:szCs w:val="22"/>
              </w:rPr>
              <w:t>$0.061 per transaction</w:t>
            </w:r>
          </w:p>
        </w:tc>
      </w:tr>
      <w:tr w:rsidR="00B101FC" w:rsidRPr="00B101FC" w14:paraId="5C3CB9BC" w14:textId="77777777" w:rsidTr="006177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4361405" w14:textId="77777777" w:rsidR="00B101FC" w:rsidRPr="00B101FC" w:rsidRDefault="00B101FC" w:rsidP="00617752">
            <w:pPr>
              <w:rPr>
                <w:sz w:val="22"/>
                <w:szCs w:val="22"/>
              </w:rPr>
            </w:pPr>
            <w:r w:rsidRPr="00B101FC">
              <w:rPr>
                <w:b w:val="0"/>
                <w:bCs w:val="0"/>
                <w:sz w:val="22"/>
                <w:szCs w:val="22"/>
              </w:rPr>
              <w:t>Processing Fees</w:t>
            </w:r>
          </w:p>
        </w:tc>
        <w:tc>
          <w:tcPr>
            <w:tcW w:w="4675" w:type="dxa"/>
          </w:tcPr>
          <w:p w14:paraId="69AAE5BF" w14:textId="77777777" w:rsidR="00B101FC" w:rsidRPr="00B101FC" w:rsidRDefault="00B101FC" w:rsidP="00617752">
            <w:pPr>
              <w:cnfStyle w:val="000000100000" w:firstRow="0" w:lastRow="0" w:firstColumn="0" w:lastColumn="0" w:oddVBand="0" w:evenVBand="0" w:oddHBand="1" w:evenHBand="0" w:firstRowFirstColumn="0" w:firstRowLastColumn="0" w:lastRowFirstColumn="0" w:lastRowLastColumn="0"/>
              <w:rPr>
                <w:sz w:val="22"/>
                <w:szCs w:val="22"/>
              </w:rPr>
            </w:pPr>
            <w:r w:rsidRPr="00B101FC">
              <w:rPr>
                <w:sz w:val="22"/>
                <w:szCs w:val="22"/>
              </w:rPr>
              <w:t>Average 3% per transaction</w:t>
            </w:r>
          </w:p>
        </w:tc>
      </w:tr>
      <w:tr w:rsidR="00B101FC" w:rsidRPr="00B101FC" w14:paraId="38DCB8B5" w14:textId="77777777" w:rsidTr="00617752">
        <w:tc>
          <w:tcPr>
            <w:cnfStyle w:val="001000000000" w:firstRow="0" w:lastRow="0" w:firstColumn="1" w:lastColumn="0" w:oddVBand="0" w:evenVBand="0" w:oddHBand="0" w:evenHBand="0" w:firstRowFirstColumn="0" w:firstRowLastColumn="0" w:lastRowFirstColumn="0" w:lastRowLastColumn="0"/>
            <w:tcW w:w="4675" w:type="dxa"/>
          </w:tcPr>
          <w:p w14:paraId="20AE49F9" w14:textId="77777777" w:rsidR="00B101FC" w:rsidRPr="00B101FC" w:rsidRDefault="00B101FC" w:rsidP="00617752">
            <w:pPr>
              <w:rPr>
                <w:b w:val="0"/>
                <w:bCs w:val="0"/>
                <w:sz w:val="22"/>
                <w:szCs w:val="22"/>
              </w:rPr>
            </w:pPr>
            <w:r w:rsidRPr="00B101FC">
              <w:rPr>
                <w:b w:val="0"/>
                <w:bCs w:val="0"/>
                <w:sz w:val="22"/>
                <w:szCs w:val="22"/>
              </w:rPr>
              <w:t>Interchange Fees</w:t>
            </w:r>
          </w:p>
        </w:tc>
        <w:tc>
          <w:tcPr>
            <w:tcW w:w="4675" w:type="dxa"/>
          </w:tcPr>
          <w:p w14:paraId="5958A5C7" w14:textId="77777777" w:rsidR="00B101FC" w:rsidRPr="00B101FC" w:rsidRDefault="00B101FC" w:rsidP="00617752">
            <w:pPr>
              <w:cnfStyle w:val="000000000000" w:firstRow="0" w:lastRow="0" w:firstColumn="0" w:lastColumn="0" w:oddVBand="0" w:evenVBand="0" w:oddHBand="0" w:evenHBand="0" w:firstRowFirstColumn="0" w:firstRowLastColumn="0" w:lastRowFirstColumn="0" w:lastRowLastColumn="0"/>
              <w:rPr>
                <w:sz w:val="22"/>
                <w:szCs w:val="22"/>
              </w:rPr>
            </w:pPr>
            <w:r w:rsidRPr="00B101FC">
              <w:rPr>
                <w:sz w:val="22"/>
                <w:szCs w:val="22"/>
              </w:rPr>
              <w:t>Average 3% per transaction</w:t>
            </w:r>
          </w:p>
        </w:tc>
      </w:tr>
    </w:tbl>
    <w:p w14:paraId="06A6C36F" w14:textId="77777777" w:rsidR="00B101FC" w:rsidRDefault="00B101FC" w:rsidP="00B101FC">
      <w:pPr>
        <w:rPr>
          <w:sz w:val="22"/>
          <w:szCs w:val="22"/>
        </w:rPr>
      </w:pPr>
    </w:p>
    <w:p w14:paraId="4EE3AD64" w14:textId="0474892C" w:rsidR="00B101FC" w:rsidRPr="00B101FC" w:rsidRDefault="00B101FC" w:rsidP="00B101FC">
      <w:pPr>
        <w:rPr>
          <w:sz w:val="22"/>
          <w:szCs w:val="22"/>
          <w:u w:val="single"/>
        </w:rPr>
      </w:pPr>
      <w:r w:rsidRPr="00B101FC">
        <w:rPr>
          <w:sz w:val="22"/>
          <w:szCs w:val="22"/>
          <w:u w:val="single"/>
        </w:rPr>
        <w:t>L) PCI DSS Compliance:</w:t>
      </w:r>
    </w:p>
    <w:p w14:paraId="2B3D7247" w14:textId="77777777" w:rsidR="00B101FC" w:rsidRPr="00B101FC" w:rsidRDefault="00B101FC" w:rsidP="00B101FC">
      <w:pPr>
        <w:rPr>
          <w:sz w:val="22"/>
          <w:szCs w:val="22"/>
        </w:rPr>
      </w:pPr>
      <w:r w:rsidRPr="00B101FC">
        <w:rPr>
          <w:sz w:val="22"/>
          <w:szCs w:val="22"/>
        </w:rPr>
        <w:t>UMass Boston is committed to protecting sensitive cardholder information. We adhere to the standards described in the Payment Card Industry Data Security Standards (PCI DSS). The University and its individual merchant account holders are responsible for the security of cardholder data. Any person who has access to this data must complete annual PCI Awareness training and comply with PCI-DSS and University requirements. </w:t>
      </w:r>
    </w:p>
    <w:p w14:paraId="6F55C7A3" w14:textId="77777777" w:rsidR="00B101FC" w:rsidRPr="00B101FC" w:rsidRDefault="00B101FC" w:rsidP="00B101FC">
      <w:pPr>
        <w:rPr>
          <w:sz w:val="22"/>
          <w:szCs w:val="22"/>
        </w:rPr>
      </w:pPr>
      <w:r w:rsidRPr="00B101FC">
        <w:rPr>
          <w:sz w:val="22"/>
          <w:szCs w:val="22"/>
        </w:rPr>
        <w:t>For additional information regarding PCI DSS please click on the following link:</w:t>
      </w:r>
    </w:p>
    <w:p w14:paraId="48D89ABF" w14:textId="77777777" w:rsidR="00B101FC" w:rsidRPr="00B101FC" w:rsidRDefault="00B101FC" w:rsidP="00B101FC">
      <w:pPr>
        <w:rPr>
          <w:sz w:val="22"/>
          <w:szCs w:val="22"/>
        </w:rPr>
      </w:pPr>
      <w:hyperlink r:id="rId11" w:history="1">
        <w:r w:rsidRPr="00B101FC">
          <w:rPr>
            <w:rStyle w:val="Hyperlink"/>
            <w:sz w:val="22"/>
            <w:szCs w:val="22"/>
          </w:rPr>
          <w:t>PCI Security Standards Council</w:t>
        </w:r>
      </w:hyperlink>
    </w:p>
    <w:p w14:paraId="38B565D5" w14:textId="77777777" w:rsidR="00B101FC" w:rsidRPr="00B101FC" w:rsidRDefault="00B101FC" w:rsidP="00B101FC">
      <w:pPr>
        <w:rPr>
          <w:sz w:val="22"/>
          <w:szCs w:val="22"/>
        </w:rPr>
      </w:pPr>
      <w:hyperlink r:id="rId12" w:history="1">
        <w:r w:rsidRPr="00B101FC">
          <w:rPr>
            <w:rStyle w:val="Hyperlink"/>
            <w:sz w:val="22"/>
            <w:szCs w:val="22"/>
          </w:rPr>
          <w:t>PCI Security</w:t>
        </w:r>
      </w:hyperlink>
    </w:p>
    <w:p w14:paraId="0E714A56" w14:textId="77777777" w:rsidR="00B101FC" w:rsidRDefault="00B101FC" w:rsidP="00B101FC">
      <w:pPr>
        <w:rPr>
          <w:sz w:val="22"/>
          <w:szCs w:val="22"/>
        </w:rPr>
      </w:pPr>
    </w:p>
    <w:p w14:paraId="6AD38629" w14:textId="04BB456A" w:rsidR="00B101FC" w:rsidRPr="00B101FC" w:rsidRDefault="00B101FC" w:rsidP="00B101FC">
      <w:pPr>
        <w:rPr>
          <w:sz w:val="22"/>
          <w:szCs w:val="22"/>
          <w:u w:val="single"/>
        </w:rPr>
      </w:pPr>
      <w:r w:rsidRPr="00B101FC">
        <w:rPr>
          <w:sz w:val="22"/>
          <w:szCs w:val="22"/>
          <w:u w:val="single"/>
        </w:rPr>
        <w:t>M) Storefront Glossary:</w:t>
      </w:r>
    </w:p>
    <w:p w14:paraId="614BF2C3" w14:textId="77777777" w:rsidR="00B101FC" w:rsidRPr="00B101FC" w:rsidRDefault="00B101FC" w:rsidP="00B101FC">
      <w:pPr>
        <w:rPr>
          <w:sz w:val="22"/>
          <w:szCs w:val="22"/>
        </w:rPr>
      </w:pPr>
      <w:r w:rsidRPr="00B101FC">
        <w:rPr>
          <w:sz w:val="22"/>
          <w:szCs w:val="22"/>
        </w:rPr>
        <w:t>Operator: Main user assigned to each storefront</w:t>
      </w:r>
    </w:p>
    <w:p w14:paraId="39AD0AEA" w14:textId="77777777" w:rsidR="00B101FC" w:rsidRPr="00B101FC" w:rsidRDefault="00B101FC" w:rsidP="00B101FC">
      <w:pPr>
        <w:rPr>
          <w:sz w:val="22"/>
          <w:szCs w:val="22"/>
        </w:rPr>
      </w:pPr>
      <w:r w:rsidRPr="00B101FC">
        <w:rPr>
          <w:sz w:val="22"/>
          <w:szCs w:val="22"/>
        </w:rPr>
        <w:t>Logo: Image display on the top of the storefront under the navigation bar</w:t>
      </w:r>
    </w:p>
    <w:p w14:paraId="3E889850" w14:textId="77777777" w:rsidR="00B101FC" w:rsidRPr="00B101FC" w:rsidRDefault="00B101FC" w:rsidP="00B101FC">
      <w:pPr>
        <w:rPr>
          <w:sz w:val="22"/>
          <w:szCs w:val="22"/>
        </w:rPr>
      </w:pPr>
      <w:r w:rsidRPr="00B101FC">
        <w:rPr>
          <w:sz w:val="22"/>
          <w:szCs w:val="22"/>
        </w:rPr>
        <w:t>Banner: Image display on the middle of the storefront under the logo</w:t>
      </w:r>
    </w:p>
    <w:p w14:paraId="1947FEB8" w14:textId="77777777" w:rsidR="00B101FC" w:rsidRPr="00B101FC" w:rsidRDefault="00B101FC" w:rsidP="00B101FC">
      <w:pPr>
        <w:rPr>
          <w:sz w:val="22"/>
          <w:szCs w:val="22"/>
        </w:rPr>
      </w:pPr>
      <w:r w:rsidRPr="00B101FC">
        <w:rPr>
          <w:sz w:val="22"/>
          <w:szCs w:val="22"/>
        </w:rPr>
        <w:t xml:space="preserve">Item Code: Unique identifier assigned to each item for sale. A GL chartfield is also attached to each item code. </w:t>
      </w:r>
    </w:p>
    <w:p w14:paraId="7A03A185" w14:textId="77777777" w:rsidR="00B101FC" w:rsidRDefault="00B101FC" w:rsidP="00B101FC">
      <w:pPr>
        <w:rPr>
          <w:sz w:val="22"/>
          <w:szCs w:val="22"/>
        </w:rPr>
      </w:pPr>
      <w:r w:rsidRPr="00B101FC">
        <w:rPr>
          <w:sz w:val="22"/>
          <w:szCs w:val="22"/>
        </w:rPr>
        <w:lastRenderedPageBreak/>
        <w:t xml:space="preserve">Notification: Operators can be notified via email of any successful or failed transactions for their purpose. </w:t>
      </w:r>
    </w:p>
    <w:p w14:paraId="0C808397" w14:textId="77777777" w:rsidR="00504F53" w:rsidRDefault="00504F53" w:rsidP="00995124">
      <w:pPr>
        <w:rPr>
          <w:sz w:val="22"/>
          <w:szCs w:val="22"/>
          <w:u w:val="single"/>
        </w:rPr>
      </w:pPr>
    </w:p>
    <w:p w14:paraId="248FF2D4" w14:textId="56DA3718" w:rsidR="00995124" w:rsidRDefault="00B101FC" w:rsidP="00995124">
      <w:pPr>
        <w:rPr>
          <w:sz w:val="22"/>
          <w:szCs w:val="22"/>
          <w:u w:val="single"/>
        </w:rPr>
      </w:pPr>
      <w:r w:rsidRPr="00B101FC">
        <w:rPr>
          <w:sz w:val="22"/>
          <w:szCs w:val="22"/>
          <w:u w:val="single"/>
        </w:rPr>
        <w:t xml:space="preserve">N) Transact &amp; </w:t>
      </w:r>
      <w:proofErr w:type="spellStart"/>
      <w:r w:rsidRPr="00B101FC">
        <w:rPr>
          <w:sz w:val="22"/>
          <w:szCs w:val="22"/>
          <w:u w:val="single"/>
        </w:rPr>
        <w:t>eMarket</w:t>
      </w:r>
      <w:proofErr w:type="spellEnd"/>
      <w:r w:rsidRPr="00B101FC">
        <w:rPr>
          <w:sz w:val="22"/>
          <w:szCs w:val="22"/>
          <w:u w:val="single"/>
        </w:rPr>
        <w:t xml:space="preserve"> FAQs:</w:t>
      </w:r>
    </w:p>
    <w:p w14:paraId="328BE5EB" w14:textId="77777777" w:rsidR="00B101FC" w:rsidRPr="00B101FC" w:rsidRDefault="00B101FC" w:rsidP="00B101FC">
      <w:pPr>
        <w:pStyle w:val="ListParagraph"/>
        <w:numPr>
          <w:ilvl w:val="0"/>
          <w:numId w:val="15"/>
        </w:numPr>
        <w:rPr>
          <w:b/>
          <w:bCs/>
          <w:sz w:val="22"/>
          <w:szCs w:val="22"/>
        </w:rPr>
      </w:pPr>
      <w:r w:rsidRPr="00B101FC">
        <w:rPr>
          <w:b/>
          <w:bCs/>
          <w:sz w:val="22"/>
          <w:szCs w:val="22"/>
        </w:rPr>
        <w:t>What types of payment methods can be used?</w:t>
      </w:r>
    </w:p>
    <w:p w14:paraId="3C004715" w14:textId="77777777" w:rsidR="00B101FC" w:rsidRPr="00B101FC" w:rsidRDefault="00B101FC" w:rsidP="00B101FC">
      <w:pPr>
        <w:ind w:left="360"/>
        <w:rPr>
          <w:sz w:val="22"/>
          <w:szCs w:val="22"/>
        </w:rPr>
      </w:pPr>
      <w:r w:rsidRPr="00B101FC">
        <w:rPr>
          <w:sz w:val="22"/>
          <w:szCs w:val="22"/>
        </w:rPr>
        <w:t>Major credit card brands are only accepted (Visa, Mastercard, Discover, Amex).</w:t>
      </w:r>
    </w:p>
    <w:p w14:paraId="71B3BAE1" w14:textId="77777777" w:rsidR="00B101FC" w:rsidRPr="00B101FC" w:rsidRDefault="00B101FC" w:rsidP="00B101FC">
      <w:pPr>
        <w:pStyle w:val="ListParagraph"/>
        <w:numPr>
          <w:ilvl w:val="0"/>
          <w:numId w:val="15"/>
        </w:numPr>
        <w:rPr>
          <w:b/>
          <w:bCs/>
          <w:sz w:val="22"/>
          <w:szCs w:val="22"/>
        </w:rPr>
      </w:pPr>
      <w:r w:rsidRPr="00B101FC">
        <w:rPr>
          <w:b/>
          <w:bCs/>
          <w:sz w:val="22"/>
          <w:szCs w:val="22"/>
        </w:rPr>
        <w:t>Do Transact eMarkets have any interactions with student accounts?</w:t>
      </w:r>
    </w:p>
    <w:p w14:paraId="17154A2B" w14:textId="77777777" w:rsidR="00B101FC" w:rsidRPr="00B101FC" w:rsidRDefault="00B101FC" w:rsidP="00B101FC">
      <w:pPr>
        <w:ind w:left="360"/>
        <w:rPr>
          <w:sz w:val="22"/>
          <w:szCs w:val="22"/>
        </w:rPr>
      </w:pPr>
      <w:r w:rsidRPr="00B101FC">
        <w:rPr>
          <w:sz w:val="22"/>
          <w:szCs w:val="22"/>
        </w:rPr>
        <w:t>Transact eMarkets have no interactions with student accounts as it is aimed to be used only for revenues collected by departments.</w:t>
      </w:r>
    </w:p>
    <w:p w14:paraId="26CB13FD" w14:textId="77777777" w:rsidR="00B101FC" w:rsidRPr="00B101FC" w:rsidRDefault="00B101FC" w:rsidP="00B101FC">
      <w:pPr>
        <w:pStyle w:val="ListParagraph"/>
        <w:numPr>
          <w:ilvl w:val="0"/>
          <w:numId w:val="15"/>
        </w:numPr>
        <w:rPr>
          <w:b/>
          <w:bCs/>
          <w:sz w:val="22"/>
          <w:szCs w:val="22"/>
        </w:rPr>
      </w:pPr>
      <w:r w:rsidRPr="00B101FC">
        <w:rPr>
          <w:b/>
          <w:bCs/>
          <w:sz w:val="22"/>
          <w:szCs w:val="22"/>
        </w:rPr>
        <w:t>Who else can have access to Transact?</w:t>
      </w:r>
    </w:p>
    <w:p w14:paraId="57CA8582" w14:textId="68BFDF24" w:rsidR="00B101FC" w:rsidRPr="00B101FC" w:rsidRDefault="00B101FC" w:rsidP="00B101FC">
      <w:pPr>
        <w:ind w:left="360"/>
        <w:rPr>
          <w:sz w:val="22"/>
          <w:szCs w:val="22"/>
        </w:rPr>
      </w:pPr>
      <w:r w:rsidRPr="00B101FC">
        <w:rPr>
          <w:sz w:val="22"/>
          <w:szCs w:val="22"/>
        </w:rPr>
        <w:t xml:space="preserve">Only one main point of contact is who is listed in the request form given access to Transact, however, additional users can be given access by submitting </w:t>
      </w:r>
      <w:r w:rsidR="00D16F42">
        <w:rPr>
          <w:sz w:val="22"/>
          <w:szCs w:val="22"/>
        </w:rPr>
        <w:t xml:space="preserve">a User Modification Form </w:t>
      </w:r>
      <w:r w:rsidRPr="00B101FC">
        <w:rPr>
          <w:sz w:val="22"/>
          <w:szCs w:val="22"/>
        </w:rPr>
        <w:t>to Campus Banking.</w:t>
      </w:r>
    </w:p>
    <w:p w14:paraId="0F70B9B3" w14:textId="77777777" w:rsidR="00B101FC" w:rsidRPr="00B101FC" w:rsidRDefault="00B101FC" w:rsidP="00B101FC">
      <w:pPr>
        <w:pStyle w:val="ListParagraph"/>
        <w:numPr>
          <w:ilvl w:val="0"/>
          <w:numId w:val="15"/>
        </w:numPr>
        <w:rPr>
          <w:b/>
          <w:bCs/>
          <w:sz w:val="22"/>
          <w:szCs w:val="22"/>
        </w:rPr>
      </w:pPr>
      <w:r w:rsidRPr="00B101FC">
        <w:rPr>
          <w:b/>
          <w:bCs/>
          <w:sz w:val="22"/>
          <w:szCs w:val="22"/>
        </w:rPr>
        <w:t>How do I make changes to an existing storefront?</w:t>
      </w:r>
    </w:p>
    <w:p w14:paraId="7290C9F6" w14:textId="77777777" w:rsidR="00B101FC" w:rsidRPr="00B101FC" w:rsidRDefault="00B101FC" w:rsidP="00B101FC">
      <w:pPr>
        <w:ind w:left="360"/>
        <w:rPr>
          <w:sz w:val="22"/>
          <w:szCs w:val="22"/>
        </w:rPr>
      </w:pPr>
      <w:r w:rsidRPr="00B101FC">
        <w:rPr>
          <w:sz w:val="22"/>
          <w:szCs w:val="22"/>
        </w:rPr>
        <w:t xml:space="preserve">To request changes to an existing storefront, please fill out the </w:t>
      </w:r>
      <w:hyperlink r:id="rId13" w:history="1">
        <w:r w:rsidRPr="00B101FC">
          <w:rPr>
            <w:rStyle w:val="Hyperlink"/>
            <w:sz w:val="22"/>
            <w:szCs w:val="22"/>
          </w:rPr>
          <w:t>Storefront Request Form</w:t>
        </w:r>
      </w:hyperlink>
      <w:r w:rsidRPr="00B101FC">
        <w:rPr>
          <w:sz w:val="22"/>
          <w:szCs w:val="22"/>
        </w:rPr>
        <w:t xml:space="preserve"> and select the ‘Modify Existing’ option, include the URL and other areas that you would like to have modified. Please refer to the timeline section for modification of storefronts.</w:t>
      </w:r>
    </w:p>
    <w:p w14:paraId="37A0DC93" w14:textId="77777777" w:rsidR="00B101FC" w:rsidRPr="00B101FC" w:rsidRDefault="00B101FC" w:rsidP="00B101FC">
      <w:pPr>
        <w:pStyle w:val="ListParagraph"/>
        <w:numPr>
          <w:ilvl w:val="0"/>
          <w:numId w:val="15"/>
        </w:numPr>
        <w:rPr>
          <w:b/>
          <w:bCs/>
          <w:sz w:val="22"/>
          <w:szCs w:val="22"/>
        </w:rPr>
      </w:pPr>
      <w:r w:rsidRPr="00B101FC">
        <w:rPr>
          <w:b/>
          <w:bCs/>
          <w:sz w:val="22"/>
          <w:szCs w:val="22"/>
        </w:rPr>
        <w:t>How do I know what I’m trying to sell is supported by Transact?</w:t>
      </w:r>
    </w:p>
    <w:p w14:paraId="313AD722" w14:textId="77777777" w:rsidR="00B101FC" w:rsidRPr="00B101FC" w:rsidRDefault="00B101FC" w:rsidP="00B101FC">
      <w:pPr>
        <w:ind w:left="360"/>
        <w:rPr>
          <w:sz w:val="22"/>
          <w:szCs w:val="22"/>
        </w:rPr>
      </w:pPr>
      <w:r w:rsidRPr="00B101FC">
        <w:rPr>
          <w:sz w:val="22"/>
          <w:szCs w:val="22"/>
        </w:rPr>
        <w:t xml:space="preserve">Please reach out to Campus Banking to discuss viability. </w:t>
      </w:r>
    </w:p>
    <w:p w14:paraId="395C0420" w14:textId="77777777" w:rsidR="00B101FC" w:rsidRPr="00B101FC" w:rsidRDefault="00B101FC" w:rsidP="00B101FC">
      <w:pPr>
        <w:pStyle w:val="ListParagraph"/>
        <w:numPr>
          <w:ilvl w:val="0"/>
          <w:numId w:val="15"/>
        </w:numPr>
        <w:rPr>
          <w:b/>
          <w:bCs/>
          <w:sz w:val="22"/>
          <w:szCs w:val="22"/>
        </w:rPr>
      </w:pPr>
      <w:r w:rsidRPr="00B101FC">
        <w:rPr>
          <w:b/>
          <w:bCs/>
          <w:sz w:val="22"/>
          <w:szCs w:val="22"/>
        </w:rPr>
        <w:t>Can we sell merchandise?</w:t>
      </w:r>
    </w:p>
    <w:p w14:paraId="1A171220" w14:textId="77777777" w:rsidR="00B101FC" w:rsidRPr="00B101FC" w:rsidRDefault="00B101FC" w:rsidP="00B101FC">
      <w:pPr>
        <w:ind w:left="360"/>
        <w:rPr>
          <w:sz w:val="22"/>
          <w:szCs w:val="22"/>
        </w:rPr>
      </w:pPr>
      <w:r w:rsidRPr="00B101FC">
        <w:rPr>
          <w:sz w:val="22"/>
          <w:szCs w:val="22"/>
        </w:rPr>
        <w:t>Currently, sale of merchandise is not allowed. However, it may be revisited later. If you are interested in sale of merchandise, please contact Campus Banking on future changes.</w:t>
      </w:r>
    </w:p>
    <w:p w14:paraId="021F0895" w14:textId="77777777" w:rsidR="00B101FC" w:rsidRPr="00B101FC" w:rsidRDefault="00B101FC" w:rsidP="00B101FC">
      <w:pPr>
        <w:pStyle w:val="ListParagraph"/>
        <w:numPr>
          <w:ilvl w:val="0"/>
          <w:numId w:val="15"/>
        </w:numPr>
        <w:rPr>
          <w:b/>
          <w:bCs/>
          <w:sz w:val="22"/>
          <w:szCs w:val="22"/>
        </w:rPr>
      </w:pPr>
      <w:r w:rsidRPr="00B101FC">
        <w:rPr>
          <w:b/>
          <w:bCs/>
          <w:sz w:val="22"/>
          <w:szCs w:val="22"/>
        </w:rPr>
        <w:t>Who do I reach out to for any questions regarding Transact &amp; eMarkets?</w:t>
      </w:r>
    </w:p>
    <w:p w14:paraId="7B98DD05" w14:textId="77777777" w:rsidR="00B101FC" w:rsidRDefault="00B101FC" w:rsidP="00B101FC">
      <w:pPr>
        <w:ind w:left="360"/>
        <w:rPr>
          <w:sz w:val="22"/>
          <w:szCs w:val="22"/>
        </w:rPr>
      </w:pPr>
      <w:r w:rsidRPr="00B101FC">
        <w:rPr>
          <w:sz w:val="22"/>
          <w:szCs w:val="22"/>
        </w:rPr>
        <w:t xml:space="preserve">For any questions or queries, please contact </w:t>
      </w:r>
      <w:hyperlink r:id="rId14" w:history="1">
        <w:r w:rsidRPr="00B101FC">
          <w:rPr>
            <w:rStyle w:val="Hyperlink"/>
            <w:sz w:val="22"/>
            <w:szCs w:val="22"/>
          </w:rPr>
          <w:t>Campus.Banking@umb.edu</w:t>
        </w:r>
      </w:hyperlink>
      <w:r w:rsidRPr="00B101FC">
        <w:rPr>
          <w:sz w:val="22"/>
          <w:szCs w:val="22"/>
        </w:rPr>
        <w:t xml:space="preserve">. </w:t>
      </w:r>
    </w:p>
    <w:p w14:paraId="4327283A" w14:textId="77777777" w:rsidR="00504F53" w:rsidRPr="007C7C1B" w:rsidRDefault="00504F53" w:rsidP="00504F53">
      <w:pPr>
        <w:pStyle w:val="ListParagraph"/>
        <w:numPr>
          <w:ilvl w:val="0"/>
          <w:numId w:val="15"/>
        </w:numPr>
        <w:tabs>
          <w:tab w:val="left" w:pos="270"/>
        </w:tabs>
        <w:rPr>
          <w:b/>
          <w:bCs/>
        </w:rPr>
      </w:pPr>
      <w:r w:rsidRPr="007C7C1B">
        <w:rPr>
          <w:b/>
          <w:bCs/>
        </w:rPr>
        <w:t xml:space="preserve">Is the storefront mobile compatible? </w:t>
      </w:r>
    </w:p>
    <w:p w14:paraId="503F03EC" w14:textId="77777777" w:rsidR="00504F53" w:rsidRDefault="00504F53" w:rsidP="00504F53">
      <w:pPr>
        <w:tabs>
          <w:tab w:val="left" w:pos="270"/>
        </w:tabs>
      </w:pPr>
      <w:r>
        <w:tab/>
        <w:t xml:space="preserve"> The storefront link can be accessed through a mobile device.   </w:t>
      </w:r>
    </w:p>
    <w:p w14:paraId="1C86602F" w14:textId="77777777" w:rsidR="00504F53" w:rsidRPr="007C7C1B" w:rsidRDefault="00504F53" w:rsidP="00504F53">
      <w:pPr>
        <w:pStyle w:val="ListParagraph"/>
        <w:numPr>
          <w:ilvl w:val="0"/>
          <w:numId w:val="15"/>
        </w:numPr>
        <w:tabs>
          <w:tab w:val="left" w:pos="270"/>
        </w:tabs>
        <w:rPr>
          <w:b/>
          <w:bCs/>
        </w:rPr>
      </w:pPr>
      <w:r w:rsidRPr="007C7C1B">
        <w:rPr>
          <w:b/>
          <w:bCs/>
        </w:rPr>
        <w:t xml:space="preserve">Where can I post the storefront URL Link? </w:t>
      </w:r>
    </w:p>
    <w:p w14:paraId="23C14C58" w14:textId="2C593CE3" w:rsidR="00B101FC" w:rsidRPr="00504F53" w:rsidRDefault="00504F53" w:rsidP="00504F53">
      <w:pPr>
        <w:tabs>
          <w:tab w:val="left" w:pos="270"/>
        </w:tabs>
        <w:ind w:left="360"/>
      </w:pPr>
      <w:r>
        <w:t xml:space="preserve">Please add the URL link to your UMB web page where payer can be directed to for use and for added security. </w:t>
      </w:r>
    </w:p>
    <w:sectPr w:rsidR="00B101FC" w:rsidRPr="00504F53">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772D4" w14:textId="77777777" w:rsidR="00995124" w:rsidRDefault="00995124" w:rsidP="00995124">
      <w:pPr>
        <w:spacing w:after="0" w:line="240" w:lineRule="auto"/>
      </w:pPr>
      <w:r>
        <w:separator/>
      </w:r>
    </w:p>
  </w:endnote>
  <w:endnote w:type="continuationSeparator" w:id="0">
    <w:p w14:paraId="4A525749" w14:textId="77777777" w:rsidR="00995124" w:rsidRDefault="00995124" w:rsidP="00995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2881902"/>
      <w:docPartObj>
        <w:docPartGallery w:val="Page Numbers (Bottom of Page)"/>
        <w:docPartUnique/>
      </w:docPartObj>
    </w:sdtPr>
    <w:sdtEndPr>
      <w:rPr>
        <w:color w:val="7F7F7F" w:themeColor="background1" w:themeShade="7F"/>
        <w:spacing w:val="60"/>
      </w:rPr>
    </w:sdtEndPr>
    <w:sdtContent>
      <w:p w14:paraId="512E61AE" w14:textId="1C4A15EE" w:rsidR="00B101FC" w:rsidRDefault="00B101FC">
        <w:pPr>
          <w:pStyle w:val="Footer"/>
          <w:pBdr>
            <w:top w:val="single" w:sz="4" w:space="1" w:color="D9D9D9" w:themeColor="background1" w:themeShade="D9"/>
          </w:pBdr>
          <w:jc w:val="right"/>
        </w:pPr>
        <w:r w:rsidRPr="00A23DA9">
          <w:rPr>
            <w:sz w:val="22"/>
            <w:szCs w:val="22"/>
          </w:rPr>
          <w:fldChar w:fldCharType="begin"/>
        </w:r>
        <w:r w:rsidRPr="00A23DA9">
          <w:rPr>
            <w:sz w:val="22"/>
            <w:szCs w:val="22"/>
          </w:rPr>
          <w:instrText xml:space="preserve"> PAGE   \* MERGEFORMAT </w:instrText>
        </w:r>
        <w:r w:rsidRPr="00A23DA9">
          <w:rPr>
            <w:sz w:val="22"/>
            <w:szCs w:val="22"/>
          </w:rPr>
          <w:fldChar w:fldCharType="separate"/>
        </w:r>
        <w:r w:rsidRPr="00A23DA9">
          <w:rPr>
            <w:noProof/>
            <w:sz w:val="22"/>
            <w:szCs w:val="22"/>
          </w:rPr>
          <w:t>2</w:t>
        </w:r>
        <w:r w:rsidRPr="00A23DA9">
          <w:rPr>
            <w:noProof/>
            <w:sz w:val="22"/>
            <w:szCs w:val="22"/>
          </w:rPr>
          <w:fldChar w:fldCharType="end"/>
        </w:r>
        <w:r>
          <w:t xml:space="preserve"> | </w:t>
        </w:r>
        <w:r>
          <w:rPr>
            <w:color w:val="7F7F7F" w:themeColor="background1" w:themeShade="7F"/>
            <w:spacing w:val="60"/>
          </w:rPr>
          <w:t>Page</w:t>
        </w:r>
      </w:p>
    </w:sdtContent>
  </w:sdt>
  <w:p w14:paraId="151F814A" w14:textId="77777777" w:rsidR="00B101FC" w:rsidRDefault="00B101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9242C" w14:textId="77777777" w:rsidR="00995124" w:rsidRDefault="00995124" w:rsidP="00995124">
      <w:pPr>
        <w:spacing w:after="0" w:line="240" w:lineRule="auto"/>
      </w:pPr>
      <w:r>
        <w:separator/>
      </w:r>
    </w:p>
  </w:footnote>
  <w:footnote w:type="continuationSeparator" w:id="0">
    <w:p w14:paraId="6AFC4D0D" w14:textId="77777777" w:rsidR="00995124" w:rsidRDefault="00995124" w:rsidP="00995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5F4CC" w14:textId="76174FF5" w:rsidR="00995124" w:rsidRPr="00995124" w:rsidRDefault="00995124" w:rsidP="00995124">
    <w:pPr>
      <w:tabs>
        <w:tab w:val="center" w:pos="4680"/>
        <w:tab w:val="right" w:pos="9360"/>
      </w:tabs>
      <w:spacing w:after="0" w:line="240" w:lineRule="auto"/>
      <w:rPr>
        <w:rFonts w:ascii="Aptos" w:eastAsia="Aptos" w:hAnsi="Aptos" w:cs="Times New Roman"/>
        <w:sz w:val="22"/>
        <w:szCs w:val="22"/>
      </w:rPr>
    </w:pPr>
    <w:r w:rsidRPr="00995124">
      <w:rPr>
        <w:rFonts w:ascii="Aptos" w:eastAsia="Aptos" w:hAnsi="Aptos" w:cs="Times New Roman"/>
        <w:noProof/>
        <w:sz w:val="22"/>
        <w:szCs w:val="22"/>
      </w:rPr>
      <w:drawing>
        <wp:inline distT="0" distB="0" distL="0" distR="0" wp14:anchorId="6C3D2DD8" wp14:editId="02149B81">
          <wp:extent cx="1247775" cy="600075"/>
          <wp:effectExtent l="0" t="0" r="9525" b="9525"/>
          <wp:docPr id="48024293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242937" name=""/>
                  <pic:cNvPicPr/>
                </pic:nvPicPr>
                <pic:blipFill>
                  <a:blip r:embed="rId1">
                    <a:extLst>
                      <a:ext uri="{96DAC541-7B7A-43D3-8B79-37D633B846F1}">
                        <asvg:svgBlip xmlns:asvg="http://schemas.microsoft.com/office/drawing/2016/SVG/main" r:embed="rId2"/>
                      </a:ext>
                    </a:extLst>
                  </a:blip>
                  <a:stretch>
                    <a:fillRect/>
                  </a:stretch>
                </pic:blipFill>
                <pic:spPr>
                  <a:xfrm>
                    <a:off x="0" y="0"/>
                    <a:ext cx="1247775" cy="600075"/>
                  </a:xfrm>
                  <a:prstGeom prst="rect">
                    <a:avLst/>
                  </a:prstGeom>
                </pic:spPr>
              </pic:pic>
            </a:graphicData>
          </a:graphic>
        </wp:inline>
      </w:drawing>
    </w:r>
    <w:r w:rsidR="00A23DA9">
      <w:rPr>
        <w:rFonts w:ascii="Aptos" w:eastAsia="Aptos" w:hAnsi="Aptos" w:cs="Times New Roman"/>
        <w:sz w:val="22"/>
        <w:szCs w:val="22"/>
      </w:rPr>
      <w:tab/>
    </w:r>
    <w:r w:rsidR="00A23DA9">
      <w:rPr>
        <w:rFonts w:ascii="Aptos" w:eastAsia="Aptos" w:hAnsi="Aptos" w:cs="Times New Roman"/>
        <w:sz w:val="22"/>
        <w:szCs w:val="22"/>
      </w:rPr>
      <w:tab/>
    </w:r>
  </w:p>
  <w:p w14:paraId="24C8A657" w14:textId="77777777" w:rsidR="00995124" w:rsidRDefault="009951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E6887"/>
    <w:multiLevelType w:val="hybridMultilevel"/>
    <w:tmpl w:val="1B34F160"/>
    <w:lvl w:ilvl="0" w:tplc="6BB8CC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65FAC"/>
    <w:multiLevelType w:val="hybridMultilevel"/>
    <w:tmpl w:val="BE4E5E90"/>
    <w:lvl w:ilvl="0" w:tplc="72BADF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A5B76"/>
    <w:multiLevelType w:val="hybridMultilevel"/>
    <w:tmpl w:val="FC469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E2B21"/>
    <w:multiLevelType w:val="hybridMultilevel"/>
    <w:tmpl w:val="AF3C1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463B6"/>
    <w:multiLevelType w:val="multilevel"/>
    <w:tmpl w:val="FF68014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BEE03D2"/>
    <w:multiLevelType w:val="hybridMultilevel"/>
    <w:tmpl w:val="C432369C"/>
    <w:lvl w:ilvl="0" w:tplc="611622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445950"/>
    <w:multiLevelType w:val="hybridMultilevel"/>
    <w:tmpl w:val="3820A662"/>
    <w:lvl w:ilvl="0" w:tplc="1B4C71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0B0401"/>
    <w:multiLevelType w:val="hybridMultilevel"/>
    <w:tmpl w:val="430453EC"/>
    <w:lvl w:ilvl="0" w:tplc="E1E485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DB2763"/>
    <w:multiLevelType w:val="hybridMultilevel"/>
    <w:tmpl w:val="49E8D33E"/>
    <w:lvl w:ilvl="0" w:tplc="C8560C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2B0F73"/>
    <w:multiLevelType w:val="hybridMultilevel"/>
    <w:tmpl w:val="251C1B6C"/>
    <w:lvl w:ilvl="0" w:tplc="E44CD2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343C3E"/>
    <w:multiLevelType w:val="hybridMultilevel"/>
    <w:tmpl w:val="15C6A482"/>
    <w:lvl w:ilvl="0" w:tplc="1130A4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E33A8C"/>
    <w:multiLevelType w:val="hybridMultilevel"/>
    <w:tmpl w:val="BAF27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A83D7F"/>
    <w:multiLevelType w:val="hybridMultilevel"/>
    <w:tmpl w:val="8320FD98"/>
    <w:lvl w:ilvl="0" w:tplc="FAECCA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F06065"/>
    <w:multiLevelType w:val="hybridMultilevel"/>
    <w:tmpl w:val="AF8E8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311D5A"/>
    <w:multiLevelType w:val="hybridMultilevel"/>
    <w:tmpl w:val="5E9E2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0144686">
    <w:abstractNumId w:val="12"/>
  </w:num>
  <w:num w:numId="2" w16cid:durableId="1458910577">
    <w:abstractNumId w:val="8"/>
  </w:num>
  <w:num w:numId="3" w16cid:durableId="1196163839">
    <w:abstractNumId w:val="5"/>
  </w:num>
  <w:num w:numId="4" w16cid:durableId="1047605273">
    <w:abstractNumId w:val="9"/>
  </w:num>
  <w:num w:numId="5" w16cid:durableId="425662217">
    <w:abstractNumId w:val="7"/>
  </w:num>
  <w:num w:numId="6" w16cid:durableId="2009169303">
    <w:abstractNumId w:val="13"/>
  </w:num>
  <w:num w:numId="7" w16cid:durableId="53048074">
    <w:abstractNumId w:val="2"/>
  </w:num>
  <w:num w:numId="8" w16cid:durableId="1331561284">
    <w:abstractNumId w:val="14"/>
  </w:num>
  <w:num w:numId="9" w16cid:durableId="1680549088">
    <w:abstractNumId w:val="4"/>
  </w:num>
  <w:num w:numId="10" w16cid:durableId="986789526">
    <w:abstractNumId w:val="11"/>
  </w:num>
  <w:num w:numId="11" w16cid:durableId="1210610895">
    <w:abstractNumId w:val="10"/>
  </w:num>
  <w:num w:numId="12" w16cid:durableId="340471227">
    <w:abstractNumId w:val="6"/>
  </w:num>
  <w:num w:numId="13" w16cid:durableId="520360808">
    <w:abstractNumId w:val="0"/>
  </w:num>
  <w:num w:numId="14" w16cid:durableId="1523976957">
    <w:abstractNumId w:val="1"/>
  </w:num>
  <w:num w:numId="15" w16cid:durableId="14092348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124"/>
    <w:rsid w:val="00086843"/>
    <w:rsid w:val="002D059E"/>
    <w:rsid w:val="00504F53"/>
    <w:rsid w:val="005B7057"/>
    <w:rsid w:val="00620FFC"/>
    <w:rsid w:val="00636A70"/>
    <w:rsid w:val="006B49DF"/>
    <w:rsid w:val="007B0404"/>
    <w:rsid w:val="009428BA"/>
    <w:rsid w:val="00995124"/>
    <w:rsid w:val="009C7A2D"/>
    <w:rsid w:val="00A014DE"/>
    <w:rsid w:val="00A23DA9"/>
    <w:rsid w:val="00A743C8"/>
    <w:rsid w:val="00AE25FD"/>
    <w:rsid w:val="00B101FC"/>
    <w:rsid w:val="00C1663A"/>
    <w:rsid w:val="00C366DA"/>
    <w:rsid w:val="00D16F42"/>
    <w:rsid w:val="00EF3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EC7BA1"/>
  <w15:chartTrackingRefBased/>
  <w15:docId w15:val="{829D649B-99DE-4AF7-ADCD-F93BB9C3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51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51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51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51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51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51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51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51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51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1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51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51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51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51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51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51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51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5124"/>
    <w:rPr>
      <w:rFonts w:eastAsiaTheme="majorEastAsia" w:cstheme="majorBidi"/>
      <w:color w:val="272727" w:themeColor="text1" w:themeTint="D8"/>
    </w:rPr>
  </w:style>
  <w:style w:type="paragraph" w:styleId="Title">
    <w:name w:val="Title"/>
    <w:basedOn w:val="Normal"/>
    <w:next w:val="Normal"/>
    <w:link w:val="TitleChar"/>
    <w:uiPriority w:val="10"/>
    <w:qFormat/>
    <w:rsid w:val="009951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51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51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51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5124"/>
    <w:pPr>
      <w:spacing w:before="160"/>
      <w:jc w:val="center"/>
    </w:pPr>
    <w:rPr>
      <w:i/>
      <w:iCs/>
      <w:color w:val="404040" w:themeColor="text1" w:themeTint="BF"/>
    </w:rPr>
  </w:style>
  <w:style w:type="character" w:customStyle="1" w:styleId="QuoteChar">
    <w:name w:val="Quote Char"/>
    <w:basedOn w:val="DefaultParagraphFont"/>
    <w:link w:val="Quote"/>
    <w:uiPriority w:val="29"/>
    <w:rsid w:val="00995124"/>
    <w:rPr>
      <w:i/>
      <w:iCs/>
      <w:color w:val="404040" w:themeColor="text1" w:themeTint="BF"/>
    </w:rPr>
  </w:style>
  <w:style w:type="paragraph" w:styleId="ListParagraph">
    <w:name w:val="List Paragraph"/>
    <w:basedOn w:val="Normal"/>
    <w:uiPriority w:val="34"/>
    <w:qFormat/>
    <w:rsid w:val="00995124"/>
    <w:pPr>
      <w:ind w:left="720"/>
      <w:contextualSpacing/>
    </w:pPr>
  </w:style>
  <w:style w:type="character" w:styleId="IntenseEmphasis">
    <w:name w:val="Intense Emphasis"/>
    <w:basedOn w:val="DefaultParagraphFont"/>
    <w:uiPriority w:val="21"/>
    <w:qFormat/>
    <w:rsid w:val="00995124"/>
    <w:rPr>
      <w:i/>
      <w:iCs/>
      <w:color w:val="0F4761" w:themeColor="accent1" w:themeShade="BF"/>
    </w:rPr>
  </w:style>
  <w:style w:type="paragraph" w:styleId="IntenseQuote">
    <w:name w:val="Intense Quote"/>
    <w:basedOn w:val="Normal"/>
    <w:next w:val="Normal"/>
    <w:link w:val="IntenseQuoteChar"/>
    <w:uiPriority w:val="30"/>
    <w:qFormat/>
    <w:rsid w:val="009951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5124"/>
    <w:rPr>
      <w:i/>
      <w:iCs/>
      <w:color w:val="0F4761" w:themeColor="accent1" w:themeShade="BF"/>
    </w:rPr>
  </w:style>
  <w:style w:type="character" w:styleId="IntenseReference">
    <w:name w:val="Intense Reference"/>
    <w:basedOn w:val="DefaultParagraphFont"/>
    <w:uiPriority w:val="32"/>
    <w:qFormat/>
    <w:rsid w:val="00995124"/>
    <w:rPr>
      <w:b/>
      <w:bCs/>
      <w:smallCaps/>
      <w:color w:val="0F4761" w:themeColor="accent1" w:themeShade="BF"/>
      <w:spacing w:val="5"/>
    </w:rPr>
  </w:style>
  <w:style w:type="paragraph" w:styleId="Header">
    <w:name w:val="header"/>
    <w:basedOn w:val="Normal"/>
    <w:link w:val="HeaderChar"/>
    <w:uiPriority w:val="99"/>
    <w:unhideWhenUsed/>
    <w:rsid w:val="00995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124"/>
  </w:style>
  <w:style w:type="paragraph" w:styleId="Footer">
    <w:name w:val="footer"/>
    <w:basedOn w:val="Normal"/>
    <w:link w:val="FooterChar"/>
    <w:uiPriority w:val="99"/>
    <w:unhideWhenUsed/>
    <w:rsid w:val="00995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124"/>
  </w:style>
  <w:style w:type="table" w:styleId="TableGrid">
    <w:name w:val="Table Grid"/>
    <w:basedOn w:val="TableNormal"/>
    <w:uiPriority w:val="39"/>
    <w:rsid w:val="00995124"/>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0FFC"/>
    <w:rPr>
      <w:color w:val="467886" w:themeColor="hyperlink"/>
      <w:u w:val="single"/>
    </w:rPr>
  </w:style>
  <w:style w:type="table" w:styleId="PlainTable1">
    <w:name w:val="Plain Table 1"/>
    <w:basedOn w:val="TableNormal"/>
    <w:uiPriority w:val="41"/>
    <w:rsid w:val="00B101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yperlink" Target="https://www.umb.edu/media/umassboston/editor-uploads/campus-life/Storefront-Request-Form.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istings.pcisecuritystandards.org/pci_securit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cisecuritystandards.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Campus.Banking@umb.edu" TargetMode="External"/><Relationship Id="rId14" Type="http://schemas.openxmlformats.org/officeDocument/2006/relationships/hyperlink" Target="mailto:Campus.Banking@umb.ed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1776</Words>
  <Characters>10128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Qazi</dc:creator>
  <cp:keywords/>
  <dc:description/>
  <cp:lastModifiedBy>Kyle Banoey</cp:lastModifiedBy>
  <cp:revision>3</cp:revision>
  <dcterms:created xsi:type="dcterms:W3CDTF">2024-10-08T16:38:00Z</dcterms:created>
  <dcterms:modified xsi:type="dcterms:W3CDTF">2024-10-10T15:14:00Z</dcterms:modified>
</cp:coreProperties>
</file>